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5524" w:type="dxa"/>
        <w:tblLook w:val="04A0" w:firstRow="1" w:lastRow="0" w:firstColumn="1" w:lastColumn="0" w:noHBand="0" w:noVBand="1"/>
      </w:tblPr>
      <w:tblGrid>
        <w:gridCol w:w="2971"/>
      </w:tblGrid>
      <w:tr w:rsidR="00680E3D" w14:paraId="123F80E9" w14:textId="77777777" w:rsidTr="00680E3D">
        <w:tc>
          <w:tcPr>
            <w:tcW w:w="2971" w:type="dxa"/>
          </w:tcPr>
          <w:p w14:paraId="470126EF" w14:textId="65CE4F08" w:rsidR="00680E3D" w:rsidRPr="004E5E24" w:rsidRDefault="00680E3D" w:rsidP="00680E3D">
            <w:pPr>
              <w:rPr>
                <w:color w:val="000000" w:themeColor="text1"/>
                <w:szCs w:val="21"/>
              </w:rPr>
            </w:pPr>
            <w:r w:rsidRPr="004E5E24">
              <w:rPr>
                <w:rFonts w:hint="eastAsia"/>
                <w:color w:val="000000" w:themeColor="text1"/>
                <w:szCs w:val="21"/>
              </w:rPr>
              <w:t>第２</w:t>
            </w:r>
            <w:r w:rsidR="002608DD">
              <w:rPr>
                <w:rFonts w:hint="eastAsia"/>
                <w:color w:val="000000" w:themeColor="text1"/>
                <w:szCs w:val="21"/>
              </w:rPr>
              <w:t>７</w:t>
            </w:r>
            <w:r w:rsidRPr="004E5E24">
              <w:rPr>
                <w:rFonts w:hint="eastAsia"/>
                <w:color w:val="000000" w:themeColor="text1"/>
                <w:szCs w:val="21"/>
              </w:rPr>
              <w:t>回定期総会</w:t>
            </w:r>
            <w:r w:rsidR="004E5E24" w:rsidRPr="004E5E2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E5E24">
              <w:rPr>
                <w:rFonts w:hint="eastAsia"/>
                <w:color w:val="000000" w:themeColor="text1"/>
                <w:szCs w:val="21"/>
              </w:rPr>
              <w:t>「改正版」</w:t>
            </w:r>
          </w:p>
        </w:tc>
      </w:tr>
    </w:tbl>
    <w:p w14:paraId="5C2C57A1" w14:textId="77777777" w:rsidR="00680E3D" w:rsidRPr="00680E3D" w:rsidRDefault="00680E3D" w:rsidP="00E35ED5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616CDEE0" w14:textId="1F6A9446" w:rsidR="002517C0" w:rsidRPr="0083114C" w:rsidRDefault="0038072B" w:rsidP="00E35ED5">
      <w:pPr>
        <w:jc w:val="center"/>
        <w:rPr>
          <w:rFonts w:ascii="HGSｺﾞｼｯｸE" w:eastAsia="HGSｺﾞｼｯｸE" w:hAnsi="HGSｺﾞｼｯｸE"/>
          <w:color w:val="000000" w:themeColor="text1"/>
          <w:sz w:val="36"/>
          <w:szCs w:val="36"/>
          <w:u w:val="wave"/>
        </w:rPr>
      </w:pPr>
      <w:r w:rsidRPr="0083114C">
        <w:rPr>
          <w:rFonts w:hint="eastAsia"/>
          <w:b/>
          <w:bCs/>
          <w:color w:val="000000" w:themeColor="text1"/>
          <w:sz w:val="36"/>
          <w:szCs w:val="36"/>
        </w:rPr>
        <w:t>ＮＴＴ労組退職者の会青森県支部協議会</w:t>
      </w:r>
      <w:r w:rsidR="00182044" w:rsidRPr="0083114C">
        <w:rPr>
          <w:rFonts w:hint="eastAsia"/>
          <w:b/>
          <w:bCs/>
          <w:color w:val="000000" w:themeColor="text1"/>
          <w:sz w:val="36"/>
          <w:szCs w:val="36"/>
        </w:rPr>
        <w:t xml:space="preserve"> </w:t>
      </w:r>
      <w:r w:rsidRPr="0083114C">
        <w:rPr>
          <w:rFonts w:hint="eastAsia"/>
          <w:b/>
          <w:bCs/>
          <w:color w:val="000000" w:themeColor="text1"/>
          <w:sz w:val="36"/>
          <w:szCs w:val="36"/>
        </w:rPr>
        <w:t>会則</w:t>
      </w:r>
    </w:p>
    <w:p w14:paraId="6EBE0787" w14:textId="77777777" w:rsidR="008B7D0C" w:rsidRPr="00680E3D" w:rsidRDefault="008B7D0C" w:rsidP="008B7D0C">
      <w:pPr>
        <w:ind w:left="180" w:hangingChars="100" w:hanging="180"/>
        <w:rPr>
          <w:color w:val="000000" w:themeColor="text1"/>
          <w:sz w:val="18"/>
          <w:szCs w:val="18"/>
        </w:rPr>
      </w:pPr>
    </w:p>
    <w:p w14:paraId="4966E48F" w14:textId="77777777" w:rsidR="00D35B3C" w:rsidRPr="0083114C" w:rsidRDefault="00D35B3C" w:rsidP="008B7D0C">
      <w:pPr>
        <w:ind w:left="220" w:hangingChars="100" w:hanging="220"/>
        <w:rPr>
          <w:color w:val="000000" w:themeColor="text1"/>
          <w:sz w:val="22"/>
        </w:rPr>
      </w:pPr>
    </w:p>
    <w:p w14:paraId="0B33C3ED" w14:textId="55B8C451" w:rsidR="006B7260" w:rsidRPr="0083114C" w:rsidRDefault="006B7260" w:rsidP="006B7260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第１条</w:t>
      </w:r>
      <w:r w:rsidRPr="0083114C">
        <w:rPr>
          <w:rFonts w:hint="eastAsia"/>
          <w:color w:val="000000" w:themeColor="text1"/>
          <w:sz w:val="22"/>
        </w:rPr>
        <w:t>（名称と事務所）</w:t>
      </w:r>
    </w:p>
    <w:p w14:paraId="2451E4BB" w14:textId="057DCEC7" w:rsidR="006B7260" w:rsidRPr="0083114C" w:rsidRDefault="006B7260" w:rsidP="006B7260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この会の名称は「ＮＴＴ</w:t>
      </w:r>
      <w:r w:rsidR="00C20250" w:rsidRPr="0083114C">
        <w:rPr>
          <w:rFonts w:hint="eastAsia"/>
          <w:color w:val="000000" w:themeColor="text1"/>
          <w:sz w:val="22"/>
        </w:rPr>
        <w:t>労働組合</w:t>
      </w:r>
      <w:r w:rsidRPr="0083114C">
        <w:rPr>
          <w:rFonts w:hint="eastAsia"/>
          <w:color w:val="000000" w:themeColor="text1"/>
          <w:sz w:val="22"/>
        </w:rPr>
        <w:t>退職者の会青森県支部協議会」略称（ＮＴＴ労組退職者の会青森県</w:t>
      </w:r>
      <w:r w:rsidR="00C20250" w:rsidRPr="0083114C">
        <w:rPr>
          <w:rFonts w:hint="eastAsia"/>
          <w:color w:val="000000" w:themeColor="text1"/>
          <w:sz w:val="22"/>
        </w:rPr>
        <w:t>支部</w:t>
      </w:r>
      <w:r w:rsidRPr="0083114C">
        <w:rPr>
          <w:rFonts w:hint="eastAsia"/>
          <w:color w:val="000000" w:themeColor="text1"/>
          <w:sz w:val="22"/>
        </w:rPr>
        <w:t>協議会）といい、事務所を青森市橋本２－１－６</w:t>
      </w:r>
      <w:r w:rsidR="00C20250" w:rsidRPr="0083114C">
        <w:rPr>
          <w:rFonts w:hint="eastAsia"/>
          <w:color w:val="000000" w:themeColor="text1"/>
          <w:sz w:val="22"/>
        </w:rPr>
        <w:t xml:space="preserve"> </w:t>
      </w:r>
      <w:r w:rsidRPr="0083114C">
        <w:rPr>
          <w:rFonts w:hint="eastAsia"/>
          <w:color w:val="000000" w:themeColor="text1"/>
          <w:sz w:val="22"/>
        </w:rPr>
        <w:t>ＮＴＴ労組青森分会内におきます。</w:t>
      </w:r>
    </w:p>
    <w:p w14:paraId="202C4F9D" w14:textId="77777777" w:rsidR="006B7260" w:rsidRPr="0083114C" w:rsidRDefault="006B7260" w:rsidP="008B7D0C">
      <w:pPr>
        <w:ind w:left="220" w:hangingChars="100" w:hanging="220"/>
        <w:rPr>
          <w:color w:val="000000" w:themeColor="text1"/>
          <w:sz w:val="22"/>
        </w:rPr>
      </w:pPr>
    </w:p>
    <w:p w14:paraId="5EF6F0F5" w14:textId="787701B5" w:rsidR="0068055F" w:rsidRPr="0083114C" w:rsidRDefault="0068055F" w:rsidP="0068055F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第２条</w:t>
      </w:r>
      <w:r w:rsidRPr="0083114C">
        <w:rPr>
          <w:rFonts w:hint="eastAsia"/>
          <w:color w:val="000000" w:themeColor="text1"/>
          <w:sz w:val="22"/>
        </w:rPr>
        <w:t>（目的）</w:t>
      </w:r>
    </w:p>
    <w:p w14:paraId="4286C650" w14:textId="0EE49A50" w:rsidR="0068055F" w:rsidRPr="0083114C" w:rsidRDefault="0068055F" w:rsidP="0068055F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この会は</w:t>
      </w:r>
      <w:r w:rsidR="00C20250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会員相互の親睦を図り、</w:t>
      </w:r>
      <w:r w:rsidR="00C20250" w:rsidRPr="0083114C">
        <w:rPr>
          <w:rFonts w:hint="eastAsia"/>
          <w:color w:val="000000" w:themeColor="text1"/>
          <w:sz w:val="22"/>
        </w:rPr>
        <w:t>「ゆとり・豊かさ・社会的公正」を求め、</w:t>
      </w:r>
      <w:r w:rsidRPr="0083114C">
        <w:rPr>
          <w:rFonts w:hint="eastAsia"/>
          <w:color w:val="000000" w:themeColor="text1"/>
          <w:sz w:val="22"/>
        </w:rPr>
        <w:t>ＮＴＴ労働組合と</w:t>
      </w:r>
      <w:r w:rsidR="00C20250" w:rsidRPr="0083114C">
        <w:rPr>
          <w:rFonts w:hint="eastAsia"/>
          <w:color w:val="000000" w:themeColor="text1"/>
          <w:sz w:val="22"/>
        </w:rPr>
        <w:t>密接に連携しつつ現退一致の運動を進める中から、</w:t>
      </w:r>
      <w:r w:rsidRPr="0083114C">
        <w:rPr>
          <w:rFonts w:hint="eastAsia"/>
          <w:color w:val="000000" w:themeColor="text1"/>
          <w:sz w:val="22"/>
        </w:rPr>
        <w:t>福祉の増進、生活の</w:t>
      </w:r>
      <w:r w:rsidR="00C20250" w:rsidRPr="0083114C">
        <w:rPr>
          <w:rFonts w:hint="eastAsia"/>
          <w:color w:val="000000" w:themeColor="text1"/>
          <w:sz w:val="22"/>
        </w:rPr>
        <w:t>向上</w:t>
      </w:r>
      <w:r w:rsidRPr="0083114C">
        <w:rPr>
          <w:rFonts w:hint="eastAsia"/>
          <w:color w:val="000000" w:themeColor="text1"/>
          <w:sz w:val="22"/>
        </w:rPr>
        <w:t>を図ることを目的とします。</w:t>
      </w:r>
    </w:p>
    <w:p w14:paraId="4772C6B3" w14:textId="1D4ABAAF" w:rsidR="006B7260" w:rsidRPr="0083114C" w:rsidRDefault="006B7260" w:rsidP="008B7D0C">
      <w:pPr>
        <w:ind w:left="220" w:hangingChars="100" w:hanging="220"/>
        <w:rPr>
          <w:color w:val="000000" w:themeColor="text1"/>
          <w:sz w:val="22"/>
          <w:u w:val="thick"/>
        </w:rPr>
      </w:pPr>
      <w:bookmarkStart w:id="0" w:name="_Hlk138509474"/>
    </w:p>
    <w:bookmarkEnd w:id="0"/>
    <w:p w14:paraId="577BEC5D" w14:textId="70DC6566" w:rsidR="00B513A7" w:rsidRPr="0083114C" w:rsidRDefault="00B513A7" w:rsidP="00B513A7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第３条</w:t>
      </w:r>
      <w:r w:rsidRPr="0083114C">
        <w:rPr>
          <w:rFonts w:hint="eastAsia"/>
          <w:color w:val="000000" w:themeColor="text1"/>
          <w:sz w:val="22"/>
        </w:rPr>
        <w:t>（活動）</w:t>
      </w:r>
    </w:p>
    <w:p w14:paraId="4827852D" w14:textId="140B2DF0" w:rsidR="00B513A7" w:rsidRPr="0083114C" w:rsidRDefault="00B513A7" w:rsidP="00B513A7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この会は</w:t>
      </w:r>
      <w:r w:rsidR="0095719C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前条の目的を達成するために、</w:t>
      </w:r>
      <w:r w:rsidR="0095719C" w:rsidRPr="0083114C">
        <w:rPr>
          <w:rFonts w:hint="eastAsia"/>
          <w:color w:val="000000" w:themeColor="text1"/>
          <w:sz w:val="22"/>
        </w:rPr>
        <w:t>ＮＴＴ労働組合と協力し</w:t>
      </w:r>
      <w:r w:rsidRPr="0083114C">
        <w:rPr>
          <w:rFonts w:hint="eastAsia"/>
          <w:color w:val="000000" w:themeColor="text1"/>
          <w:sz w:val="22"/>
        </w:rPr>
        <w:t>次の活動を行います。</w:t>
      </w:r>
    </w:p>
    <w:p w14:paraId="2F2CDD93" w14:textId="73E43F64" w:rsidR="00B513A7" w:rsidRPr="0083114C" w:rsidRDefault="00B513A7" w:rsidP="00B513A7">
      <w:pPr>
        <w:pStyle w:val="a3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会員相互の親睦交流</w:t>
      </w:r>
      <w:r w:rsidR="0095719C" w:rsidRPr="0083114C">
        <w:rPr>
          <w:rFonts w:hint="eastAsia"/>
          <w:color w:val="000000" w:themeColor="text1"/>
          <w:sz w:val="22"/>
        </w:rPr>
        <w:t>、および身近な福祉活動の充実と助け合い</w:t>
      </w:r>
    </w:p>
    <w:p w14:paraId="673D1C27" w14:textId="6EB708A3" w:rsidR="00B513A7" w:rsidRPr="0083114C" w:rsidRDefault="0095719C" w:rsidP="00B513A7">
      <w:pPr>
        <w:pStyle w:val="a3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ボランティア・社会貢献活動・地域貢献活動</w:t>
      </w:r>
    </w:p>
    <w:p w14:paraId="6BFD608C" w14:textId="4E52FEF1" w:rsidR="004129E1" w:rsidRPr="0083114C" w:rsidRDefault="004129E1" w:rsidP="00B513A7">
      <w:pPr>
        <w:pStyle w:val="a3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高齢者のための年金・医療・介護等の社会保障制度充実の活動</w:t>
      </w:r>
    </w:p>
    <w:p w14:paraId="2E6DF683" w14:textId="749A881B" w:rsidR="00B513A7" w:rsidRPr="0083114C" w:rsidRDefault="00FD4019" w:rsidP="00FD4019">
      <w:pPr>
        <w:ind w:left="22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４．</w:t>
      </w:r>
      <w:r w:rsidR="00B513A7" w:rsidRPr="0083114C">
        <w:rPr>
          <w:rFonts w:hint="eastAsia"/>
          <w:color w:val="000000" w:themeColor="text1"/>
          <w:sz w:val="22"/>
        </w:rPr>
        <w:t>関係各団体との連携、統一的運動の推進</w:t>
      </w:r>
    </w:p>
    <w:p w14:paraId="4B96BA1C" w14:textId="0DC91BC4" w:rsidR="00B513A7" w:rsidRPr="0083114C" w:rsidRDefault="00FD4019" w:rsidP="00FD4019">
      <w:pPr>
        <w:ind w:left="22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５．</w:t>
      </w:r>
      <w:r w:rsidR="000416CC" w:rsidRPr="0083114C">
        <w:rPr>
          <w:rFonts w:hint="eastAsia"/>
          <w:color w:val="000000" w:themeColor="text1"/>
          <w:sz w:val="22"/>
        </w:rPr>
        <w:t>反戦平和・政治活動等の推進</w:t>
      </w:r>
    </w:p>
    <w:p w14:paraId="3E11E523" w14:textId="77777777" w:rsidR="00465E67" w:rsidRPr="0083114C" w:rsidRDefault="00FD4019" w:rsidP="00465E67">
      <w:pPr>
        <w:ind w:left="22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６．</w:t>
      </w:r>
      <w:r w:rsidR="00B513A7" w:rsidRPr="0083114C">
        <w:rPr>
          <w:rFonts w:hint="eastAsia"/>
          <w:color w:val="000000" w:themeColor="text1"/>
          <w:sz w:val="22"/>
        </w:rPr>
        <w:t>その他老後の生活安定の諸活動</w:t>
      </w:r>
      <w:bookmarkStart w:id="1" w:name="_Hlk138510375"/>
    </w:p>
    <w:p w14:paraId="50EA49BC" w14:textId="77777777" w:rsidR="00465E67" w:rsidRPr="0083114C" w:rsidRDefault="00465E67" w:rsidP="00465E67">
      <w:pPr>
        <w:ind w:left="225"/>
        <w:rPr>
          <w:color w:val="000000" w:themeColor="text1"/>
          <w:sz w:val="22"/>
        </w:rPr>
      </w:pPr>
    </w:p>
    <w:p w14:paraId="133612B0" w14:textId="653905B1" w:rsidR="00465E67" w:rsidRPr="0083114C" w:rsidRDefault="00465E67" w:rsidP="00465E67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第４条</w:t>
      </w:r>
      <w:r w:rsidRPr="0083114C">
        <w:rPr>
          <w:rFonts w:hint="eastAsia"/>
          <w:color w:val="000000" w:themeColor="text1"/>
          <w:sz w:val="22"/>
        </w:rPr>
        <w:t>（組織）</w:t>
      </w:r>
    </w:p>
    <w:p w14:paraId="1C7799E5" w14:textId="77777777" w:rsidR="00465E67" w:rsidRPr="0083114C" w:rsidRDefault="00465E67" w:rsidP="00465E67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この会は、中央組織である中央協議会の地方組織として、青森県内の各地区協議会</w:t>
      </w:r>
    </w:p>
    <w:p w14:paraId="441EF63D" w14:textId="0B0CA85D" w:rsidR="00465E67" w:rsidRPr="0083114C" w:rsidRDefault="00465E67" w:rsidP="00971E40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で構成します。なお、地区協議会は、</w:t>
      </w:r>
      <w:r w:rsidR="00971E40">
        <w:rPr>
          <w:rFonts w:hint="eastAsia"/>
          <w:color w:val="000000" w:themeColor="text1"/>
          <w:sz w:val="22"/>
        </w:rPr>
        <w:t>別表のとおりとします。</w:t>
      </w:r>
    </w:p>
    <w:p w14:paraId="39151C6B" w14:textId="62BDEE7B" w:rsidR="00465E67" w:rsidRDefault="00971E40" w:rsidP="00971E40">
      <w:pPr>
        <w:ind w:left="225"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但し、別表の地区協議会組織への具体的な移行日は、別表下段の（</w:t>
      </w:r>
      <w:r w:rsidR="00112B99"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 xml:space="preserve">　）内に記載の</w:t>
      </w:r>
      <w:r w:rsidR="00E20067">
        <w:rPr>
          <w:rFonts w:hint="eastAsia"/>
          <w:color w:val="000000" w:themeColor="text1"/>
          <w:sz w:val="22"/>
        </w:rPr>
        <w:t>月日・内容</w:t>
      </w:r>
      <w:r>
        <w:rPr>
          <w:rFonts w:hint="eastAsia"/>
          <w:color w:val="000000" w:themeColor="text1"/>
          <w:sz w:val="22"/>
        </w:rPr>
        <w:t>をもって行うものとします。</w:t>
      </w:r>
    </w:p>
    <w:p w14:paraId="78E9909B" w14:textId="77777777" w:rsidR="00443B3F" w:rsidRDefault="00443B3F" w:rsidP="00443B3F">
      <w:pPr>
        <w:spacing w:line="140" w:lineRule="exact"/>
        <w:ind w:left="227" w:firstLineChars="100" w:firstLine="220"/>
        <w:rPr>
          <w:color w:val="000000" w:themeColor="text1"/>
          <w:sz w:val="22"/>
        </w:rPr>
      </w:pPr>
    </w:p>
    <w:p w14:paraId="285B1D1E" w14:textId="112C5212" w:rsidR="00971E40" w:rsidRPr="0083114C" w:rsidRDefault="00112B99" w:rsidP="00443B3F">
      <w:pPr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【別表】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</w:tblGrid>
      <w:tr w:rsidR="00971E40" w14:paraId="707B42AD" w14:textId="77777777" w:rsidTr="00112B99">
        <w:tc>
          <w:tcPr>
            <w:tcW w:w="1417" w:type="dxa"/>
          </w:tcPr>
          <w:bookmarkEnd w:id="1"/>
          <w:p w14:paraId="5CF7EA4F" w14:textId="1CFE1674" w:rsidR="00971E40" w:rsidRDefault="00112B99" w:rsidP="00112B9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青　　森</w:t>
            </w:r>
          </w:p>
        </w:tc>
        <w:tc>
          <w:tcPr>
            <w:tcW w:w="1418" w:type="dxa"/>
          </w:tcPr>
          <w:p w14:paraId="2DE4BD8E" w14:textId="0CA062C2" w:rsidR="00971E40" w:rsidRDefault="00112B99" w:rsidP="00112B9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八　　戸</w:t>
            </w:r>
          </w:p>
        </w:tc>
        <w:tc>
          <w:tcPr>
            <w:tcW w:w="1417" w:type="dxa"/>
          </w:tcPr>
          <w:p w14:paraId="3B48B6CB" w14:textId="12DFA283" w:rsidR="00971E40" w:rsidRDefault="00112B99" w:rsidP="00112B9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弘　　前</w:t>
            </w:r>
          </w:p>
        </w:tc>
        <w:tc>
          <w:tcPr>
            <w:tcW w:w="1418" w:type="dxa"/>
          </w:tcPr>
          <w:p w14:paraId="6F996B26" w14:textId="3DCD8639" w:rsidR="00971E40" w:rsidRDefault="00971E40" w:rsidP="00112B9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五所川原</w:t>
            </w:r>
          </w:p>
        </w:tc>
        <w:tc>
          <w:tcPr>
            <w:tcW w:w="1417" w:type="dxa"/>
          </w:tcPr>
          <w:p w14:paraId="6BB0961A" w14:textId="299FA024" w:rsidR="00971E40" w:rsidRDefault="00971E40" w:rsidP="00112B9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十</w:t>
            </w:r>
            <w:r w:rsidR="00112B99"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和</w:t>
            </w:r>
            <w:r w:rsidR="00112B99"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田</w:t>
            </w:r>
          </w:p>
        </w:tc>
      </w:tr>
      <w:tr w:rsidR="00971E40" w14:paraId="397179C6" w14:textId="77777777" w:rsidTr="00112B99">
        <w:tc>
          <w:tcPr>
            <w:tcW w:w="1417" w:type="dxa"/>
          </w:tcPr>
          <w:p w14:paraId="43B9E1F4" w14:textId="1078380A" w:rsidR="00971E40" w:rsidRDefault="00112B99" w:rsidP="00971E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む　　つ</w:t>
            </w:r>
          </w:p>
        </w:tc>
        <w:tc>
          <w:tcPr>
            <w:tcW w:w="1418" w:type="dxa"/>
          </w:tcPr>
          <w:p w14:paraId="4D1E3843" w14:textId="413A36EF" w:rsidR="00971E40" w:rsidRDefault="00112B99" w:rsidP="00971E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黒　　石</w:t>
            </w:r>
          </w:p>
        </w:tc>
        <w:tc>
          <w:tcPr>
            <w:tcW w:w="1417" w:type="dxa"/>
          </w:tcPr>
          <w:p w14:paraId="1B614E64" w14:textId="272FFD7B" w:rsidR="00971E40" w:rsidRDefault="00112B99" w:rsidP="00971E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三　　沢</w:t>
            </w:r>
          </w:p>
        </w:tc>
        <w:tc>
          <w:tcPr>
            <w:tcW w:w="1418" w:type="dxa"/>
          </w:tcPr>
          <w:p w14:paraId="7F0902F4" w14:textId="068164BE" w:rsidR="00971E40" w:rsidRDefault="00112B99" w:rsidP="00971E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野 辺 地</w:t>
            </w:r>
          </w:p>
        </w:tc>
        <w:tc>
          <w:tcPr>
            <w:tcW w:w="1417" w:type="dxa"/>
          </w:tcPr>
          <w:p w14:paraId="17C3466D" w14:textId="6D421089" w:rsidR="00971E40" w:rsidRDefault="00112B99" w:rsidP="00971E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鯵 ヶ 沢</w:t>
            </w:r>
          </w:p>
        </w:tc>
      </w:tr>
    </w:tbl>
    <w:p w14:paraId="79B43124" w14:textId="58AEF1C5" w:rsidR="008B7D0C" w:rsidRDefault="00E44B28" w:rsidP="008B7D0C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        （2025.11.6　三戸地区協議会</w:t>
      </w:r>
      <w:r w:rsidR="00F77FB3">
        <w:rPr>
          <w:rFonts w:hint="eastAsia"/>
          <w:color w:val="000000" w:themeColor="text1"/>
          <w:sz w:val="22"/>
        </w:rPr>
        <w:t>解散</w:t>
      </w:r>
      <w:r>
        <w:rPr>
          <w:rFonts w:hint="eastAsia"/>
          <w:color w:val="000000" w:themeColor="text1"/>
          <w:sz w:val="22"/>
        </w:rPr>
        <w:t>総会をもって本別表へ移行する）</w:t>
      </w:r>
    </w:p>
    <w:p w14:paraId="22ABE113" w14:textId="77777777" w:rsidR="00E44B28" w:rsidRDefault="00E44B28" w:rsidP="008B7D0C">
      <w:pPr>
        <w:ind w:left="220" w:hangingChars="100" w:hanging="220"/>
        <w:rPr>
          <w:color w:val="000000" w:themeColor="text1"/>
          <w:sz w:val="22"/>
        </w:rPr>
      </w:pPr>
    </w:p>
    <w:p w14:paraId="5B9925F1" w14:textId="1A7A7BF6" w:rsidR="005D4B62" w:rsidRPr="0083114C" w:rsidRDefault="005D4B62" w:rsidP="005D4B62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465E67" w:rsidRPr="0083114C">
        <w:rPr>
          <w:rFonts w:hint="eastAsia"/>
          <w:b/>
          <w:bCs/>
          <w:color w:val="000000" w:themeColor="text1"/>
          <w:sz w:val="22"/>
        </w:rPr>
        <w:t>５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（会員）</w:t>
      </w:r>
    </w:p>
    <w:p w14:paraId="1D51646C" w14:textId="2CE88CB4" w:rsidR="005D4B62" w:rsidRPr="0083114C" w:rsidRDefault="005D4B62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１．この会は、ＮＴＴ</w:t>
      </w:r>
      <w:r w:rsidR="00BC6837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ＮＴＴグループ会社退職の年金受給者</w:t>
      </w:r>
      <w:r w:rsidR="00BC6837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受給資格者</w:t>
      </w:r>
      <w:r w:rsidR="00BC6837" w:rsidRPr="0083114C">
        <w:rPr>
          <w:rFonts w:hint="eastAsia"/>
          <w:color w:val="000000" w:themeColor="text1"/>
          <w:sz w:val="22"/>
        </w:rPr>
        <w:t>（退職後５年以内の人）、</w:t>
      </w:r>
      <w:r w:rsidRPr="0083114C">
        <w:rPr>
          <w:rFonts w:hint="eastAsia"/>
          <w:color w:val="000000" w:themeColor="text1"/>
          <w:sz w:val="22"/>
        </w:rPr>
        <w:t>ＮＴＴ労組役職員の退職者で、この会の趣旨に賛同する人を持って組織します。なお、会員はＮＴＴ</w:t>
      </w:r>
      <w:r w:rsidR="00B26219" w:rsidRPr="0083114C">
        <w:rPr>
          <w:rFonts w:hint="eastAsia"/>
          <w:color w:val="000000" w:themeColor="text1"/>
          <w:sz w:val="22"/>
        </w:rPr>
        <w:t>労働組合</w:t>
      </w:r>
      <w:r w:rsidRPr="0083114C">
        <w:rPr>
          <w:rFonts w:hint="eastAsia"/>
          <w:color w:val="000000" w:themeColor="text1"/>
          <w:sz w:val="22"/>
        </w:rPr>
        <w:t>規約第</w:t>
      </w:r>
      <w:r w:rsidR="00B26219" w:rsidRPr="0083114C">
        <w:rPr>
          <w:rFonts w:hint="eastAsia"/>
          <w:color w:val="000000" w:themeColor="text1"/>
          <w:sz w:val="22"/>
        </w:rPr>
        <w:t>１９</w:t>
      </w:r>
      <w:r w:rsidRPr="0083114C">
        <w:rPr>
          <w:rFonts w:hint="eastAsia"/>
          <w:color w:val="000000" w:themeColor="text1"/>
          <w:sz w:val="22"/>
        </w:rPr>
        <w:t>条第３項に基づく「退職者特別組合員」となります。</w:t>
      </w:r>
    </w:p>
    <w:p w14:paraId="56863CDA" w14:textId="7B38E8AB" w:rsidR="005D4B62" w:rsidRPr="0083114C" w:rsidRDefault="005D4B62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lastRenderedPageBreak/>
        <w:t xml:space="preserve">　２．前項以外で、退職者の会</w:t>
      </w:r>
      <w:r w:rsidR="00B26219" w:rsidRPr="0083114C">
        <w:rPr>
          <w:rFonts w:hint="eastAsia"/>
          <w:color w:val="000000" w:themeColor="text1"/>
          <w:sz w:val="22"/>
        </w:rPr>
        <w:t>へ入会を希望する人は当</w:t>
      </w:r>
      <w:r w:rsidRPr="0083114C">
        <w:rPr>
          <w:rFonts w:hint="eastAsia"/>
          <w:color w:val="000000" w:themeColor="text1"/>
          <w:sz w:val="22"/>
        </w:rPr>
        <w:t>協議会の推薦</w:t>
      </w:r>
      <w:r w:rsidR="00B26219" w:rsidRPr="0083114C">
        <w:rPr>
          <w:rFonts w:hint="eastAsia"/>
          <w:color w:val="000000" w:themeColor="text1"/>
          <w:sz w:val="22"/>
        </w:rPr>
        <w:t>と</w:t>
      </w:r>
      <w:r w:rsidRPr="0083114C">
        <w:rPr>
          <w:rFonts w:hint="eastAsia"/>
          <w:color w:val="000000" w:themeColor="text1"/>
          <w:sz w:val="22"/>
        </w:rPr>
        <w:t>中央協議会</w:t>
      </w:r>
      <w:r w:rsidR="00B26219" w:rsidRPr="0083114C">
        <w:rPr>
          <w:rFonts w:hint="eastAsia"/>
          <w:color w:val="000000" w:themeColor="text1"/>
          <w:sz w:val="22"/>
        </w:rPr>
        <w:t>承認により会員となることができます。</w:t>
      </w:r>
    </w:p>
    <w:p w14:paraId="76D96B2E" w14:textId="6F1F1CF7" w:rsidR="005D4B62" w:rsidRPr="0083114C" w:rsidRDefault="005D4B62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３．会員としての資格は、</w:t>
      </w:r>
      <w:r w:rsidR="00B26219" w:rsidRPr="0083114C">
        <w:rPr>
          <w:rFonts w:hint="eastAsia"/>
          <w:color w:val="000000" w:themeColor="text1"/>
          <w:sz w:val="22"/>
        </w:rPr>
        <w:t>退職者の会の定める入会金および当</w:t>
      </w:r>
      <w:r w:rsidRPr="0083114C">
        <w:rPr>
          <w:rFonts w:hint="eastAsia"/>
          <w:color w:val="000000" w:themeColor="text1"/>
          <w:sz w:val="22"/>
        </w:rPr>
        <w:t>協議会会費を納入することをもって有するものとします。</w:t>
      </w:r>
    </w:p>
    <w:p w14:paraId="37591F87" w14:textId="77777777" w:rsidR="00680E3D" w:rsidRDefault="00680E3D" w:rsidP="005D4B62">
      <w:pPr>
        <w:ind w:left="440" w:hangingChars="200" w:hanging="440"/>
        <w:rPr>
          <w:b/>
          <w:bCs/>
          <w:color w:val="000000" w:themeColor="text1"/>
          <w:sz w:val="22"/>
        </w:rPr>
      </w:pPr>
      <w:bookmarkStart w:id="2" w:name="_Hlk138510816"/>
    </w:p>
    <w:p w14:paraId="0DB548DB" w14:textId="7A41BEA4" w:rsidR="002C59CA" w:rsidRPr="0083114C" w:rsidRDefault="002C59CA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第６条</w:t>
      </w:r>
      <w:r w:rsidRPr="0083114C">
        <w:rPr>
          <w:rFonts w:hint="eastAsia"/>
          <w:color w:val="000000" w:themeColor="text1"/>
          <w:sz w:val="22"/>
        </w:rPr>
        <w:t>（機関）</w:t>
      </w:r>
    </w:p>
    <w:p w14:paraId="7EB8ABD5" w14:textId="77777777" w:rsidR="002C59CA" w:rsidRPr="0083114C" w:rsidRDefault="002C59CA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この会に次の機関をおきます。</w:t>
      </w:r>
    </w:p>
    <w:p w14:paraId="3D134F97" w14:textId="28E115CB" w:rsidR="006A0D51" w:rsidRPr="0083114C" w:rsidRDefault="002C59CA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１．総会</w:t>
      </w:r>
    </w:p>
    <w:p w14:paraId="0DA50604" w14:textId="5E0DE097" w:rsidR="002C59CA" w:rsidRPr="0083114C" w:rsidRDefault="002C59CA" w:rsidP="005D4B62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２．幹事会</w:t>
      </w:r>
    </w:p>
    <w:bookmarkEnd w:id="2"/>
    <w:p w14:paraId="0E53FDA9" w14:textId="76B58FA4" w:rsidR="00364734" w:rsidRPr="0083114C" w:rsidRDefault="00364734" w:rsidP="00364734">
      <w:pPr>
        <w:ind w:left="440" w:hangingChars="200" w:hanging="440"/>
        <w:rPr>
          <w:color w:val="000000" w:themeColor="text1"/>
          <w:sz w:val="22"/>
        </w:rPr>
      </w:pPr>
    </w:p>
    <w:p w14:paraId="024ED3B0" w14:textId="71A7248D" w:rsidR="00102AA9" w:rsidRPr="0083114C" w:rsidRDefault="00102AA9" w:rsidP="00102AA9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第７条</w:t>
      </w:r>
      <w:r w:rsidRPr="0083114C">
        <w:rPr>
          <w:rFonts w:hint="eastAsia"/>
          <w:color w:val="000000" w:themeColor="text1"/>
          <w:sz w:val="22"/>
        </w:rPr>
        <w:t>（総会）</w:t>
      </w:r>
    </w:p>
    <w:p w14:paraId="6E74C99C" w14:textId="045B30AE" w:rsidR="001E21CB" w:rsidRDefault="00102AA9" w:rsidP="0028060B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</w:t>
      </w:r>
      <w:r w:rsidR="0028060B" w:rsidRPr="0083114C">
        <w:rPr>
          <w:rFonts w:hint="eastAsia"/>
          <w:color w:val="000000" w:themeColor="text1"/>
          <w:sz w:val="22"/>
        </w:rPr>
        <w:t>１．</w:t>
      </w:r>
      <w:r w:rsidRPr="0083114C">
        <w:rPr>
          <w:rFonts w:hint="eastAsia"/>
          <w:color w:val="000000" w:themeColor="text1"/>
          <w:sz w:val="22"/>
        </w:rPr>
        <w:t>総会は、この会の最高議決機関で</w:t>
      </w:r>
      <w:r w:rsidR="00A10BAC" w:rsidRPr="0083114C">
        <w:rPr>
          <w:rFonts w:hint="eastAsia"/>
          <w:color w:val="000000" w:themeColor="text1"/>
          <w:sz w:val="22"/>
        </w:rPr>
        <w:t>、役員および</w:t>
      </w:r>
      <w:r w:rsidRPr="0083114C">
        <w:rPr>
          <w:rFonts w:hint="eastAsia"/>
          <w:color w:val="000000" w:themeColor="text1"/>
          <w:sz w:val="22"/>
        </w:rPr>
        <w:t>別表に</w:t>
      </w:r>
      <w:r w:rsidR="00A10BAC" w:rsidRPr="0083114C">
        <w:rPr>
          <w:rFonts w:hint="eastAsia"/>
          <w:color w:val="000000" w:themeColor="text1"/>
          <w:sz w:val="22"/>
        </w:rPr>
        <w:t>基づき選出した各地区協議会代議員により</w:t>
      </w:r>
      <w:r w:rsidRPr="0083114C">
        <w:rPr>
          <w:rFonts w:hint="eastAsia"/>
          <w:color w:val="000000" w:themeColor="text1"/>
          <w:sz w:val="22"/>
        </w:rPr>
        <w:t>構成し、毎年１０月会長が招集します。</w:t>
      </w:r>
    </w:p>
    <w:p w14:paraId="35666AAF" w14:textId="71D0B320" w:rsidR="00102AA9" w:rsidRPr="0083114C" w:rsidRDefault="00A10BAC" w:rsidP="001E21CB">
      <w:pPr>
        <w:ind w:leftChars="200" w:left="420" w:firstLineChars="100" w:firstLine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なお、</w:t>
      </w:r>
      <w:r w:rsidR="00102AA9" w:rsidRPr="0083114C">
        <w:rPr>
          <w:rFonts w:hint="eastAsia"/>
          <w:color w:val="000000" w:themeColor="text1"/>
          <w:sz w:val="22"/>
        </w:rPr>
        <w:t>幹事会が必要と認めたと</w:t>
      </w:r>
      <w:r w:rsidR="00563665" w:rsidRPr="0083114C">
        <w:rPr>
          <w:rFonts w:hint="eastAsia"/>
          <w:color w:val="000000" w:themeColor="text1"/>
          <w:sz w:val="22"/>
        </w:rPr>
        <w:t>き</w:t>
      </w:r>
      <w:r w:rsidRPr="0083114C">
        <w:rPr>
          <w:rFonts w:hint="eastAsia"/>
          <w:color w:val="000000" w:themeColor="text1"/>
          <w:sz w:val="22"/>
        </w:rPr>
        <w:t>は</w:t>
      </w:r>
      <w:r w:rsidR="00102AA9" w:rsidRPr="0083114C">
        <w:rPr>
          <w:rFonts w:hint="eastAsia"/>
          <w:color w:val="000000" w:themeColor="text1"/>
          <w:sz w:val="22"/>
        </w:rPr>
        <w:t>臨時</w:t>
      </w:r>
      <w:r w:rsidRPr="0083114C">
        <w:rPr>
          <w:rFonts w:hint="eastAsia"/>
          <w:color w:val="000000" w:themeColor="text1"/>
          <w:sz w:val="22"/>
        </w:rPr>
        <w:t>に開催することができます。</w:t>
      </w:r>
    </w:p>
    <w:p w14:paraId="19DBEEE1" w14:textId="0735EEA0" w:rsidR="008D5579" w:rsidRPr="0083114C" w:rsidRDefault="0028060B" w:rsidP="008D5579">
      <w:pPr>
        <w:ind w:left="44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</w:t>
      </w:r>
      <w:r w:rsidR="008D5579" w:rsidRPr="0083114C">
        <w:rPr>
          <w:color w:val="000000" w:themeColor="text1"/>
          <w:sz w:val="22"/>
        </w:rPr>
        <w:t>２．大規模災害、感染症まん延等により通常の総会開催が困難な場合は、代議員を</w:t>
      </w:r>
      <w:r w:rsidR="002C59CA" w:rsidRPr="0083114C">
        <w:rPr>
          <w:rFonts w:hint="eastAsia"/>
          <w:color w:val="000000" w:themeColor="text1"/>
          <w:sz w:val="22"/>
        </w:rPr>
        <w:t>縮減</w:t>
      </w:r>
      <w:r w:rsidR="008D5579" w:rsidRPr="0083114C">
        <w:rPr>
          <w:rFonts w:hint="eastAsia"/>
          <w:color w:val="000000" w:themeColor="text1"/>
          <w:sz w:val="22"/>
        </w:rPr>
        <w:t>しての開催や書面審議等にすることができます。</w:t>
      </w:r>
    </w:p>
    <w:p w14:paraId="636EC7CF" w14:textId="77777777" w:rsidR="001E21CB" w:rsidRDefault="00102AA9" w:rsidP="00443B3F">
      <w:pPr>
        <w:spacing w:line="140" w:lineRule="exact"/>
        <w:ind w:leftChars="200" w:left="4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</w:t>
      </w:r>
    </w:p>
    <w:p w14:paraId="35179CC2" w14:textId="223DEF1B" w:rsidR="00102AA9" w:rsidRPr="0083114C" w:rsidRDefault="00563665" w:rsidP="00D35B3C">
      <w:pPr>
        <w:ind w:leftChars="200" w:left="4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【</w:t>
      </w:r>
      <w:r w:rsidR="00102AA9" w:rsidRPr="0083114C">
        <w:rPr>
          <w:rFonts w:hint="eastAsia"/>
          <w:color w:val="000000" w:themeColor="text1"/>
          <w:sz w:val="22"/>
        </w:rPr>
        <w:t>別表</w:t>
      </w:r>
      <w:r w:rsidRPr="0083114C">
        <w:rPr>
          <w:rFonts w:hint="eastAsia"/>
          <w:color w:val="000000" w:themeColor="text1"/>
          <w:sz w:val="22"/>
        </w:rPr>
        <w:t>】</w:t>
      </w:r>
      <w:r w:rsidR="0061269E">
        <w:rPr>
          <w:rFonts w:hint="eastAsia"/>
          <w:color w:val="000000" w:themeColor="text1"/>
          <w:sz w:val="22"/>
        </w:rPr>
        <w:t xml:space="preserve">　　　　　　　　　　</w:t>
      </w:r>
      <w:r w:rsidR="00322DAF">
        <w:rPr>
          <w:rFonts w:hint="eastAsia"/>
          <w:color w:val="000000" w:themeColor="text1"/>
          <w:sz w:val="22"/>
        </w:rPr>
        <w:t xml:space="preserve">　　　　　　</w:t>
      </w:r>
      <w:r w:rsidR="0061269E">
        <w:rPr>
          <w:rFonts w:hint="eastAsia"/>
          <w:color w:val="000000" w:themeColor="text1"/>
          <w:sz w:val="22"/>
        </w:rPr>
        <w:t xml:space="preserve">　（８月末</w:t>
      </w:r>
      <w:r w:rsidR="00322DAF">
        <w:rPr>
          <w:rFonts w:hint="eastAsia"/>
          <w:color w:val="000000" w:themeColor="text1"/>
          <w:sz w:val="22"/>
        </w:rPr>
        <w:t>会員数を基準</w:t>
      </w:r>
      <w:r w:rsidR="0061269E">
        <w:rPr>
          <w:rFonts w:hint="eastAsia"/>
          <w:color w:val="000000" w:themeColor="text1"/>
          <w:sz w:val="22"/>
        </w:rPr>
        <w:t>とする）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1417"/>
        <w:gridCol w:w="2127"/>
        <w:gridCol w:w="1417"/>
      </w:tblGrid>
      <w:tr w:rsidR="0083114C" w:rsidRPr="0083114C" w14:paraId="3568DAA9" w14:textId="77777777" w:rsidTr="00D35B3C">
        <w:tc>
          <w:tcPr>
            <w:tcW w:w="2126" w:type="dxa"/>
          </w:tcPr>
          <w:p w14:paraId="785AA5D6" w14:textId="4A68EAC6" w:rsidR="002A2108" w:rsidRPr="0083114C" w:rsidRDefault="002A2108" w:rsidP="002A2108">
            <w:pPr>
              <w:jc w:val="center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会員数</w:t>
            </w:r>
          </w:p>
        </w:tc>
        <w:tc>
          <w:tcPr>
            <w:tcW w:w="1417" w:type="dxa"/>
          </w:tcPr>
          <w:p w14:paraId="489901AC" w14:textId="34F9D701" w:rsidR="002A2108" w:rsidRPr="0083114C" w:rsidRDefault="002A2108" w:rsidP="002A2108">
            <w:pPr>
              <w:jc w:val="center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代議員数</w:t>
            </w:r>
          </w:p>
        </w:tc>
        <w:tc>
          <w:tcPr>
            <w:tcW w:w="2127" w:type="dxa"/>
          </w:tcPr>
          <w:p w14:paraId="30E1F1EF" w14:textId="32149D13" w:rsidR="002A2108" w:rsidRPr="0083114C" w:rsidRDefault="002A2108" w:rsidP="002A2108">
            <w:pPr>
              <w:jc w:val="center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会員数</w:t>
            </w:r>
          </w:p>
        </w:tc>
        <w:tc>
          <w:tcPr>
            <w:tcW w:w="1417" w:type="dxa"/>
          </w:tcPr>
          <w:p w14:paraId="670B3E7B" w14:textId="58A56B18" w:rsidR="002A2108" w:rsidRPr="0083114C" w:rsidRDefault="002A2108" w:rsidP="002A2108">
            <w:pPr>
              <w:jc w:val="center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代議員数</w:t>
            </w:r>
          </w:p>
        </w:tc>
      </w:tr>
      <w:tr w:rsidR="0083114C" w:rsidRPr="0083114C" w14:paraId="051CBCF9" w14:textId="77777777" w:rsidTr="00D35B3C">
        <w:tc>
          <w:tcPr>
            <w:tcW w:w="2126" w:type="dxa"/>
          </w:tcPr>
          <w:p w14:paraId="65E58881" w14:textId="77777777" w:rsidR="00102AA9" w:rsidRPr="0083114C" w:rsidRDefault="00102AA9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５０名まで</w:t>
            </w:r>
          </w:p>
        </w:tc>
        <w:tc>
          <w:tcPr>
            <w:tcW w:w="1417" w:type="dxa"/>
          </w:tcPr>
          <w:p w14:paraId="31B2A863" w14:textId="77777777" w:rsidR="00102AA9" w:rsidRPr="0083114C" w:rsidRDefault="00102AA9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２人</w:t>
            </w:r>
          </w:p>
        </w:tc>
        <w:tc>
          <w:tcPr>
            <w:tcW w:w="2127" w:type="dxa"/>
          </w:tcPr>
          <w:p w14:paraId="2DF2AA8B" w14:textId="77777777" w:rsidR="00102AA9" w:rsidRPr="0083114C" w:rsidRDefault="00102AA9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３００名まで</w:t>
            </w:r>
          </w:p>
        </w:tc>
        <w:tc>
          <w:tcPr>
            <w:tcW w:w="1417" w:type="dxa"/>
          </w:tcPr>
          <w:p w14:paraId="51856266" w14:textId="5A5373AD" w:rsidR="00102AA9" w:rsidRPr="0083114C" w:rsidRDefault="00A10BAC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５</w:t>
            </w:r>
            <w:r w:rsidR="00102AA9" w:rsidRPr="0083114C">
              <w:rPr>
                <w:rFonts w:hint="eastAsia"/>
                <w:color w:val="000000" w:themeColor="text1"/>
                <w:sz w:val="22"/>
              </w:rPr>
              <w:t>人</w:t>
            </w:r>
          </w:p>
        </w:tc>
      </w:tr>
      <w:tr w:rsidR="0083114C" w:rsidRPr="0083114C" w14:paraId="04BB43EB" w14:textId="77777777" w:rsidTr="00D35B3C">
        <w:tc>
          <w:tcPr>
            <w:tcW w:w="2126" w:type="dxa"/>
          </w:tcPr>
          <w:p w14:paraId="3A8A4EBC" w14:textId="77777777" w:rsidR="00102AA9" w:rsidRPr="0083114C" w:rsidRDefault="00102AA9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１００名まで</w:t>
            </w:r>
          </w:p>
        </w:tc>
        <w:tc>
          <w:tcPr>
            <w:tcW w:w="1417" w:type="dxa"/>
          </w:tcPr>
          <w:p w14:paraId="66FB5790" w14:textId="3B44DC7E" w:rsidR="00102AA9" w:rsidRPr="0083114C" w:rsidRDefault="00A10BAC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３</w:t>
            </w:r>
            <w:r w:rsidR="00102AA9" w:rsidRPr="0083114C">
              <w:rPr>
                <w:rFonts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127" w:type="dxa"/>
          </w:tcPr>
          <w:p w14:paraId="535B2446" w14:textId="77777777" w:rsidR="00102AA9" w:rsidRPr="0083114C" w:rsidRDefault="00102AA9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４００名まで</w:t>
            </w:r>
          </w:p>
        </w:tc>
        <w:tc>
          <w:tcPr>
            <w:tcW w:w="1417" w:type="dxa"/>
          </w:tcPr>
          <w:p w14:paraId="6A8B8006" w14:textId="15E5D915" w:rsidR="00102AA9" w:rsidRPr="0083114C" w:rsidRDefault="00A10BAC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７</w:t>
            </w:r>
            <w:r w:rsidR="00102AA9" w:rsidRPr="0083114C">
              <w:rPr>
                <w:rFonts w:hint="eastAsia"/>
                <w:color w:val="000000" w:themeColor="text1"/>
                <w:sz w:val="22"/>
              </w:rPr>
              <w:t>人</w:t>
            </w:r>
          </w:p>
        </w:tc>
      </w:tr>
      <w:tr w:rsidR="0083114C" w:rsidRPr="0083114C" w14:paraId="3EE57CC5" w14:textId="77777777" w:rsidTr="00D35B3C">
        <w:tc>
          <w:tcPr>
            <w:tcW w:w="2126" w:type="dxa"/>
          </w:tcPr>
          <w:p w14:paraId="1F294AC4" w14:textId="77777777" w:rsidR="00102AA9" w:rsidRPr="0083114C" w:rsidRDefault="00102AA9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２００名まで</w:t>
            </w:r>
          </w:p>
        </w:tc>
        <w:tc>
          <w:tcPr>
            <w:tcW w:w="1417" w:type="dxa"/>
          </w:tcPr>
          <w:p w14:paraId="0E26041E" w14:textId="71DA846E" w:rsidR="00102AA9" w:rsidRPr="0083114C" w:rsidRDefault="00A10BAC" w:rsidP="002F0ED4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４</w:t>
            </w:r>
            <w:r w:rsidR="00102AA9" w:rsidRPr="0083114C">
              <w:rPr>
                <w:rFonts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127" w:type="dxa"/>
          </w:tcPr>
          <w:p w14:paraId="6378AE3D" w14:textId="515D1F94" w:rsidR="00102AA9" w:rsidRPr="0083114C" w:rsidRDefault="00102AA9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４０</w:t>
            </w:r>
            <w:r w:rsidR="00465E67" w:rsidRPr="0083114C">
              <w:rPr>
                <w:rFonts w:hint="eastAsia"/>
                <w:color w:val="000000" w:themeColor="text1"/>
                <w:sz w:val="22"/>
              </w:rPr>
              <w:t>１</w:t>
            </w:r>
            <w:r w:rsidRPr="0083114C">
              <w:rPr>
                <w:rFonts w:hint="eastAsia"/>
                <w:color w:val="000000" w:themeColor="text1"/>
                <w:sz w:val="22"/>
              </w:rPr>
              <w:t>名以上</w:t>
            </w:r>
          </w:p>
        </w:tc>
        <w:tc>
          <w:tcPr>
            <w:tcW w:w="1417" w:type="dxa"/>
          </w:tcPr>
          <w:p w14:paraId="27C154F8" w14:textId="7FA21279" w:rsidR="00102AA9" w:rsidRPr="0083114C" w:rsidRDefault="00A10BAC" w:rsidP="002F0ED4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3114C">
              <w:rPr>
                <w:rFonts w:hint="eastAsia"/>
                <w:color w:val="000000" w:themeColor="text1"/>
                <w:sz w:val="22"/>
              </w:rPr>
              <w:t>１</w:t>
            </w:r>
            <w:r w:rsidR="00102AA9" w:rsidRPr="0083114C">
              <w:rPr>
                <w:rFonts w:hint="eastAsia"/>
                <w:color w:val="000000" w:themeColor="text1"/>
                <w:sz w:val="22"/>
              </w:rPr>
              <w:t>０人</w:t>
            </w:r>
          </w:p>
        </w:tc>
      </w:tr>
    </w:tbl>
    <w:p w14:paraId="54510895" w14:textId="77777777" w:rsidR="00102AA9" w:rsidRPr="0083114C" w:rsidRDefault="00102AA9" w:rsidP="00364734">
      <w:pPr>
        <w:ind w:leftChars="100" w:left="430" w:hangingChars="100" w:hanging="220"/>
        <w:rPr>
          <w:color w:val="000000" w:themeColor="text1"/>
          <w:sz w:val="22"/>
        </w:rPr>
      </w:pPr>
    </w:p>
    <w:p w14:paraId="66D08939" w14:textId="1F2EA5A6" w:rsidR="00102AA9" w:rsidRPr="0083114C" w:rsidRDefault="00102AA9" w:rsidP="002517C0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第８条</w:t>
      </w:r>
      <w:r w:rsidRPr="0083114C">
        <w:rPr>
          <w:rFonts w:hint="eastAsia"/>
          <w:color w:val="000000" w:themeColor="text1"/>
          <w:sz w:val="22"/>
        </w:rPr>
        <w:t>（総会の議決事項）</w:t>
      </w:r>
    </w:p>
    <w:p w14:paraId="692D4B1D" w14:textId="09D6131F" w:rsidR="00102AA9" w:rsidRPr="0083114C" w:rsidRDefault="00102AA9" w:rsidP="00102AA9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次の事項は、総会で決めなければなりません。</w:t>
      </w:r>
    </w:p>
    <w:p w14:paraId="3A01F194" w14:textId="2CFE97B9" w:rsidR="00BA70F6" w:rsidRPr="0083114C" w:rsidRDefault="00102AA9" w:rsidP="00102AA9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１．会則の</w:t>
      </w:r>
      <w:r w:rsidR="00D80B40" w:rsidRPr="0083114C">
        <w:rPr>
          <w:rFonts w:hint="eastAsia"/>
          <w:color w:val="000000" w:themeColor="text1"/>
          <w:sz w:val="22"/>
        </w:rPr>
        <w:t>改正</w:t>
      </w:r>
    </w:p>
    <w:p w14:paraId="6FA35AC9" w14:textId="6C7453C7" w:rsidR="00BA70F6" w:rsidRPr="0083114C" w:rsidRDefault="00102AA9" w:rsidP="00BA70F6">
      <w:pPr>
        <w:ind w:leftChars="200" w:left="4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２．活動方針</w:t>
      </w:r>
    </w:p>
    <w:p w14:paraId="44726775" w14:textId="77777777" w:rsidR="00BA70F6" w:rsidRPr="0083114C" w:rsidRDefault="00102AA9" w:rsidP="00BA70F6">
      <w:pPr>
        <w:ind w:leftChars="200" w:left="4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３．</w:t>
      </w:r>
      <w:r w:rsidR="00563665" w:rsidRPr="0083114C">
        <w:rPr>
          <w:rFonts w:hint="eastAsia"/>
          <w:color w:val="000000" w:themeColor="text1"/>
          <w:sz w:val="22"/>
        </w:rPr>
        <w:t>予算・決算</w:t>
      </w:r>
    </w:p>
    <w:p w14:paraId="40D3E59C" w14:textId="05149491" w:rsidR="00D80B40" w:rsidRPr="0083114C" w:rsidRDefault="00563665" w:rsidP="00BA70F6">
      <w:pPr>
        <w:ind w:leftChars="200" w:left="4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４．</w:t>
      </w:r>
      <w:r w:rsidR="00102AA9" w:rsidRPr="0083114C">
        <w:rPr>
          <w:rFonts w:hint="eastAsia"/>
          <w:color w:val="000000" w:themeColor="text1"/>
          <w:sz w:val="22"/>
        </w:rPr>
        <w:t>役員</w:t>
      </w:r>
      <w:r w:rsidRPr="0083114C">
        <w:rPr>
          <w:rFonts w:hint="eastAsia"/>
          <w:color w:val="000000" w:themeColor="text1"/>
          <w:sz w:val="22"/>
        </w:rPr>
        <w:t>の</w:t>
      </w:r>
      <w:r w:rsidR="00102AA9" w:rsidRPr="0083114C">
        <w:rPr>
          <w:rFonts w:hint="eastAsia"/>
          <w:color w:val="000000" w:themeColor="text1"/>
          <w:sz w:val="22"/>
        </w:rPr>
        <w:t>選出</w:t>
      </w:r>
    </w:p>
    <w:p w14:paraId="09A77799" w14:textId="243FDB7C" w:rsidR="00102AA9" w:rsidRPr="0083114C" w:rsidRDefault="00767212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５</w:t>
      </w:r>
      <w:r w:rsidR="00102AA9" w:rsidRPr="0083114C">
        <w:rPr>
          <w:rFonts w:hint="eastAsia"/>
          <w:color w:val="000000" w:themeColor="text1"/>
          <w:sz w:val="22"/>
        </w:rPr>
        <w:t>．外部団体への加入</w:t>
      </w:r>
      <w:r w:rsidR="00563665" w:rsidRPr="0083114C">
        <w:rPr>
          <w:rFonts w:hint="eastAsia"/>
          <w:color w:val="000000" w:themeColor="text1"/>
          <w:sz w:val="22"/>
        </w:rPr>
        <w:t>、</w:t>
      </w:r>
      <w:r w:rsidR="00102AA9" w:rsidRPr="0083114C">
        <w:rPr>
          <w:rFonts w:hint="eastAsia"/>
          <w:color w:val="000000" w:themeColor="text1"/>
          <w:sz w:val="22"/>
        </w:rPr>
        <w:t>脱退</w:t>
      </w:r>
    </w:p>
    <w:p w14:paraId="2E962B9E" w14:textId="77777777" w:rsidR="00102AA9" w:rsidRPr="0083114C" w:rsidRDefault="00102AA9" w:rsidP="00364734">
      <w:pPr>
        <w:ind w:leftChars="100" w:left="430" w:hangingChars="100" w:hanging="220"/>
        <w:rPr>
          <w:color w:val="000000" w:themeColor="text1"/>
          <w:sz w:val="22"/>
        </w:rPr>
      </w:pPr>
    </w:p>
    <w:p w14:paraId="3A2050D5" w14:textId="787D20B5" w:rsidR="00102AA9" w:rsidRPr="0083114C" w:rsidRDefault="00102AA9" w:rsidP="002517C0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第９条</w:t>
      </w:r>
      <w:r w:rsidRPr="0083114C">
        <w:rPr>
          <w:rFonts w:hint="eastAsia"/>
          <w:color w:val="000000" w:themeColor="text1"/>
          <w:sz w:val="22"/>
        </w:rPr>
        <w:t>（幹事会）</w:t>
      </w:r>
    </w:p>
    <w:p w14:paraId="40641FAE" w14:textId="77777777" w:rsidR="00505CD0" w:rsidRPr="0083114C" w:rsidRDefault="00102AA9" w:rsidP="00102AA9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幹事会は、</w:t>
      </w:r>
      <w:r w:rsidR="00563665" w:rsidRPr="0083114C">
        <w:rPr>
          <w:rFonts w:hint="eastAsia"/>
          <w:color w:val="000000" w:themeColor="text1"/>
          <w:sz w:val="22"/>
        </w:rPr>
        <w:t>会計監査を含む役員</w:t>
      </w:r>
      <w:r w:rsidRPr="0083114C">
        <w:rPr>
          <w:rFonts w:hint="eastAsia"/>
          <w:color w:val="000000" w:themeColor="text1"/>
          <w:sz w:val="22"/>
        </w:rPr>
        <w:t>で構成し、必要に応じ</w:t>
      </w:r>
      <w:r w:rsidR="00563665" w:rsidRPr="0083114C">
        <w:rPr>
          <w:rFonts w:hint="eastAsia"/>
          <w:color w:val="000000" w:themeColor="text1"/>
          <w:sz w:val="22"/>
        </w:rPr>
        <w:t>会長が招集して</w:t>
      </w:r>
      <w:r w:rsidR="00D45A69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総会</w:t>
      </w:r>
      <w:r w:rsidR="00505CD0" w:rsidRPr="0083114C">
        <w:rPr>
          <w:rFonts w:hint="eastAsia"/>
          <w:color w:val="000000" w:themeColor="text1"/>
          <w:sz w:val="22"/>
        </w:rPr>
        <w:t>の決定</w:t>
      </w:r>
    </w:p>
    <w:p w14:paraId="04C9C5B6" w14:textId="362B90F0" w:rsidR="00102AA9" w:rsidRPr="0083114C" w:rsidRDefault="00505CD0" w:rsidP="00102AA9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に基づく活動の具体化、および緊急な課題等について協議・対応します。</w:t>
      </w:r>
    </w:p>
    <w:p w14:paraId="45B853E6" w14:textId="77777777" w:rsidR="001305EF" w:rsidRPr="0083114C" w:rsidRDefault="001305EF" w:rsidP="001305EF">
      <w:pPr>
        <w:ind w:left="645"/>
        <w:rPr>
          <w:color w:val="000000" w:themeColor="text1"/>
          <w:sz w:val="22"/>
        </w:rPr>
      </w:pPr>
    </w:p>
    <w:p w14:paraId="02335AC4" w14:textId="31FE1376" w:rsidR="001305EF" w:rsidRPr="0083114C" w:rsidRDefault="001305EF" w:rsidP="00061171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10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（役員）</w:t>
      </w:r>
    </w:p>
    <w:p w14:paraId="072DBACB" w14:textId="5769863E" w:rsidR="001305EF" w:rsidRPr="0083114C" w:rsidRDefault="001305EF" w:rsidP="001305EF">
      <w:pPr>
        <w:ind w:leftChars="100" w:left="43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この会に次の役員をおきます。</w:t>
      </w:r>
    </w:p>
    <w:p w14:paraId="0EFD466E" w14:textId="278BFBC5" w:rsidR="00D80B40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１．会</w:t>
      </w:r>
      <w:r w:rsidR="001E21CB">
        <w:rPr>
          <w:rFonts w:hint="eastAsia"/>
          <w:color w:val="000000" w:themeColor="text1"/>
          <w:sz w:val="22"/>
        </w:rPr>
        <w:t xml:space="preserve">　</w:t>
      </w:r>
      <w:r w:rsidRPr="0083114C">
        <w:rPr>
          <w:rFonts w:hint="eastAsia"/>
          <w:color w:val="000000" w:themeColor="text1"/>
          <w:sz w:val="22"/>
        </w:rPr>
        <w:t>長</w:t>
      </w:r>
      <w:r w:rsidR="001E21CB">
        <w:rPr>
          <w:rFonts w:hint="eastAsia"/>
          <w:color w:val="000000" w:themeColor="text1"/>
          <w:sz w:val="22"/>
        </w:rPr>
        <w:t xml:space="preserve">　　　</w:t>
      </w:r>
      <w:r w:rsidRPr="0083114C">
        <w:rPr>
          <w:rFonts w:hint="eastAsia"/>
          <w:color w:val="000000" w:themeColor="text1"/>
          <w:sz w:val="22"/>
        </w:rPr>
        <w:t>１名</w:t>
      </w:r>
    </w:p>
    <w:p w14:paraId="73FF9FC8" w14:textId="40467AA0" w:rsidR="00D80B40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２．副会長</w:t>
      </w:r>
      <w:r w:rsidR="001E21CB">
        <w:rPr>
          <w:rFonts w:hint="eastAsia"/>
          <w:color w:val="000000" w:themeColor="text1"/>
          <w:sz w:val="22"/>
        </w:rPr>
        <w:t xml:space="preserve">　　　</w:t>
      </w:r>
      <w:r w:rsidRPr="0083114C">
        <w:rPr>
          <w:rFonts w:hint="eastAsia"/>
          <w:color w:val="000000" w:themeColor="text1"/>
          <w:sz w:val="22"/>
        </w:rPr>
        <w:t xml:space="preserve">若干名　</w:t>
      </w:r>
      <w:r w:rsidR="00D80B40" w:rsidRPr="0083114C">
        <w:rPr>
          <w:rFonts w:hint="eastAsia"/>
          <w:color w:val="000000" w:themeColor="text1"/>
          <w:sz w:val="22"/>
        </w:rPr>
        <w:t xml:space="preserve">　</w:t>
      </w:r>
    </w:p>
    <w:p w14:paraId="44639EB1" w14:textId="6ADB1F98" w:rsidR="00D80B40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３．事務局長</w:t>
      </w:r>
      <w:r w:rsidR="001E21CB">
        <w:rPr>
          <w:rFonts w:hint="eastAsia"/>
          <w:color w:val="000000" w:themeColor="text1"/>
          <w:sz w:val="22"/>
        </w:rPr>
        <w:t xml:space="preserve">　　</w:t>
      </w:r>
      <w:r w:rsidRPr="0083114C">
        <w:rPr>
          <w:rFonts w:hint="eastAsia"/>
          <w:color w:val="000000" w:themeColor="text1"/>
          <w:sz w:val="22"/>
        </w:rPr>
        <w:t xml:space="preserve">１名　</w:t>
      </w:r>
      <w:r w:rsidR="00D80B40" w:rsidRPr="0083114C">
        <w:rPr>
          <w:rFonts w:hint="eastAsia"/>
          <w:color w:val="000000" w:themeColor="text1"/>
          <w:sz w:val="22"/>
        </w:rPr>
        <w:t xml:space="preserve">　</w:t>
      </w:r>
    </w:p>
    <w:p w14:paraId="0063A9F6" w14:textId="5DEE5FF7" w:rsidR="001305EF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４．事務局次長</w:t>
      </w:r>
      <w:r w:rsidR="001E21CB">
        <w:rPr>
          <w:rFonts w:hint="eastAsia"/>
          <w:color w:val="000000" w:themeColor="text1"/>
          <w:sz w:val="22"/>
        </w:rPr>
        <w:t xml:space="preserve">　</w:t>
      </w:r>
      <w:r w:rsidRPr="0083114C">
        <w:rPr>
          <w:rFonts w:hint="eastAsia"/>
          <w:color w:val="000000" w:themeColor="text1"/>
          <w:sz w:val="22"/>
        </w:rPr>
        <w:t>２名</w:t>
      </w:r>
    </w:p>
    <w:p w14:paraId="6F10152C" w14:textId="685F3022" w:rsidR="00D80B40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lastRenderedPageBreak/>
        <w:t>５．幹</w:t>
      </w:r>
      <w:r w:rsidR="001E21CB">
        <w:rPr>
          <w:rFonts w:hint="eastAsia"/>
          <w:color w:val="000000" w:themeColor="text1"/>
          <w:sz w:val="22"/>
        </w:rPr>
        <w:t xml:space="preserve">　</w:t>
      </w:r>
      <w:r w:rsidRPr="0083114C">
        <w:rPr>
          <w:rFonts w:hint="eastAsia"/>
          <w:color w:val="000000" w:themeColor="text1"/>
          <w:sz w:val="22"/>
        </w:rPr>
        <w:t>事</w:t>
      </w:r>
      <w:r w:rsidR="001E21CB">
        <w:rPr>
          <w:rFonts w:hint="eastAsia"/>
          <w:color w:val="000000" w:themeColor="text1"/>
          <w:sz w:val="22"/>
        </w:rPr>
        <w:t xml:space="preserve">　　　</w:t>
      </w:r>
      <w:r w:rsidRPr="0083114C">
        <w:rPr>
          <w:rFonts w:hint="eastAsia"/>
          <w:color w:val="000000" w:themeColor="text1"/>
          <w:sz w:val="22"/>
        </w:rPr>
        <w:t>若干名（各地区協議会より最低１名選出）</w:t>
      </w:r>
      <w:r w:rsidR="00D80B40" w:rsidRPr="0083114C">
        <w:rPr>
          <w:rFonts w:hint="eastAsia"/>
          <w:color w:val="000000" w:themeColor="text1"/>
          <w:sz w:val="22"/>
        </w:rPr>
        <w:t xml:space="preserve">　</w:t>
      </w:r>
      <w:r w:rsidRPr="0083114C">
        <w:rPr>
          <w:rFonts w:hint="eastAsia"/>
          <w:color w:val="000000" w:themeColor="text1"/>
          <w:sz w:val="22"/>
        </w:rPr>
        <w:t xml:space="preserve">　</w:t>
      </w:r>
    </w:p>
    <w:p w14:paraId="0A7BECEC" w14:textId="26C675C0" w:rsidR="001305EF" w:rsidRPr="0083114C" w:rsidRDefault="001305EF" w:rsidP="00D80B40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６．会計監査</w:t>
      </w:r>
      <w:r w:rsidR="001E21CB">
        <w:rPr>
          <w:rFonts w:hint="eastAsia"/>
          <w:color w:val="000000" w:themeColor="text1"/>
          <w:sz w:val="22"/>
        </w:rPr>
        <w:t xml:space="preserve">　　</w:t>
      </w:r>
      <w:r w:rsidRPr="0083114C">
        <w:rPr>
          <w:rFonts w:hint="eastAsia"/>
          <w:color w:val="000000" w:themeColor="text1"/>
          <w:sz w:val="22"/>
        </w:rPr>
        <w:t>２名</w:t>
      </w:r>
    </w:p>
    <w:p w14:paraId="44D46952" w14:textId="77777777" w:rsidR="00680E3D" w:rsidRDefault="00680E3D" w:rsidP="00D95893">
      <w:pPr>
        <w:rPr>
          <w:b/>
          <w:bCs/>
          <w:color w:val="000000" w:themeColor="text1"/>
          <w:sz w:val="22"/>
          <w:u w:color="FF0000"/>
        </w:rPr>
      </w:pPr>
      <w:bookmarkStart w:id="3" w:name="_Hlk138512468"/>
    </w:p>
    <w:p w14:paraId="67B1AF8B" w14:textId="23D94DE0" w:rsidR="00D95893" w:rsidRPr="0083114C" w:rsidRDefault="00D95893" w:rsidP="00D95893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  <w:u w:color="FF0000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  <w:u w:color="FF0000"/>
        </w:rPr>
        <w:t>11</w:t>
      </w:r>
      <w:r w:rsidRPr="0083114C">
        <w:rPr>
          <w:rFonts w:hint="eastAsia"/>
          <w:b/>
          <w:bCs/>
          <w:color w:val="000000" w:themeColor="text1"/>
          <w:sz w:val="22"/>
          <w:u w:color="FF0000"/>
        </w:rPr>
        <w:t>条</w:t>
      </w:r>
      <w:r w:rsidRPr="0083114C">
        <w:rPr>
          <w:rFonts w:hint="eastAsia"/>
          <w:color w:val="000000" w:themeColor="text1"/>
          <w:sz w:val="22"/>
        </w:rPr>
        <w:t>（役員の任期</w:t>
      </w:r>
      <w:r w:rsidR="00887BA2" w:rsidRPr="0083114C">
        <w:rPr>
          <w:rFonts w:hint="eastAsia"/>
          <w:color w:val="000000" w:themeColor="text1"/>
          <w:sz w:val="22"/>
        </w:rPr>
        <w:t>等</w:t>
      </w:r>
      <w:r w:rsidRPr="0083114C">
        <w:rPr>
          <w:rFonts w:hint="eastAsia"/>
          <w:color w:val="000000" w:themeColor="text1"/>
          <w:sz w:val="22"/>
        </w:rPr>
        <w:t>）</w:t>
      </w:r>
    </w:p>
    <w:p w14:paraId="26A863F4" w14:textId="4C4C8E25" w:rsidR="00D95893" w:rsidRPr="0083114C" w:rsidRDefault="00D95893" w:rsidP="00D95893">
      <w:pPr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</w:t>
      </w:r>
      <w:r w:rsidR="00756800" w:rsidRPr="0083114C">
        <w:rPr>
          <w:rFonts w:hint="eastAsia"/>
          <w:color w:val="000000" w:themeColor="text1"/>
          <w:sz w:val="22"/>
        </w:rPr>
        <w:t>１．役員</w:t>
      </w:r>
      <w:r w:rsidR="00887BA2" w:rsidRPr="0083114C">
        <w:rPr>
          <w:rFonts w:hint="eastAsia"/>
          <w:color w:val="000000" w:themeColor="text1"/>
          <w:sz w:val="22"/>
        </w:rPr>
        <w:t>の</w:t>
      </w:r>
      <w:r w:rsidRPr="0083114C">
        <w:rPr>
          <w:rFonts w:hint="eastAsia"/>
          <w:color w:val="000000" w:themeColor="text1"/>
          <w:sz w:val="22"/>
        </w:rPr>
        <w:t>任期は１年とし、再選を妨げません。</w:t>
      </w:r>
    </w:p>
    <w:p w14:paraId="35032218" w14:textId="4A5AC37D" w:rsidR="00CD012E" w:rsidRPr="0083114C" w:rsidRDefault="00CD012E" w:rsidP="00CD012E">
      <w:pPr>
        <w:ind w:left="880" w:hangingChars="400" w:hanging="88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</w:t>
      </w:r>
      <w:r w:rsidR="00887BA2" w:rsidRPr="0083114C">
        <w:rPr>
          <w:rFonts w:hint="eastAsia"/>
          <w:color w:val="000000" w:themeColor="text1"/>
          <w:sz w:val="22"/>
        </w:rPr>
        <w:t>２</w:t>
      </w:r>
      <w:r w:rsidRPr="0083114C">
        <w:rPr>
          <w:rFonts w:hint="eastAsia"/>
          <w:color w:val="000000" w:themeColor="text1"/>
          <w:sz w:val="22"/>
        </w:rPr>
        <w:t>．役員に欠員が生じ補選する場合は、幹事会で承認することとし、その任期は前任者の残任期間とします。</w:t>
      </w:r>
    </w:p>
    <w:p w14:paraId="0833D2A5" w14:textId="070CF228" w:rsidR="00887BA2" w:rsidRPr="0083114C" w:rsidRDefault="00887BA2" w:rsidP="00887BA2">
      <w:pPr>
        <w:ind w:leftChars="200" w:left="860" w:hangingChars="200" w:hanging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３．地区協議会選出の役員が、地区協議会総会において交代があった場合は、該当する新役員がその時点から前任者の役職に就くこととします。</w:t>
      </w:r>
    </w:p>
    <w:p w14:paraId="59AD1E5A" w14:textId="77777777" w:rsidR="006A0D51" w:rsidRPr="0083114C" w:rsidRDefault="006A0D51" w:rsidP="00D95893">
      <w:pPr>
        <w:rPr>
          <w:color w:val="000000" w:themeColor="text1"/>
          <w:sz w:val="22"/>
        </w:rPr>
      </w:pPr>
    </w:p>
    <w:p w14:paraId="3EFDD2BC" w14:textId="1D80CFA8" w:rsidR="00D95893" w:rsidRPr="0083114C" w:rsidRDefault="00D95893" w:rsidP="00D95893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12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（役員の任務）</w:t>
      </w:r>
    </w:p>
    <w:p w14:paraId="2A8A5AB4" w14:textId="77777777" w:rsidR="00D95893" w:rsidRPr="0083114C" w:rsidRDefault="00D95893" w:rsidP="00D95893">
      <w:pPr>
        <w:pStyle w:val="a3"/>
        <w:numPr>
          <w:ilvl w:val="0"/>
          <w:numId w:val="9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会長は、この会を代表して一切の業務を統括します。</w:t>
      </w:r>
    </w:p>
    <w:p w14:paraId="18C66E28" w14:textId="77777777" w:rsidR="00D95893" w:rsidRPr="0083114C" w:rsidRDefault="00D95893" w:rsidP="00D95893">
      <w:pPr>
        <w:pStyle w:val="a3"/>
        <w:numPr>
          <w:ilvl w:val="0"/>
          <w:numId w:val="9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副会長は、会長を補佐し会長に事故ある場合は業務を代行します。</w:t>
      </w:r>
    </w:p>
    <w:p w14:paraId="0F7CA1F1" w14:textId="77777777" w:rsidR="00D95893" w:rsidRPr="0083114C" w:rsidRDefault="00D95893" w:rsidP="00D95893">
      <w:pPr>
        <w:pStyle w:val="a3"/>
        <w:numPr>
          <w:ilvl w:val="0"/>
          <w:numId w:val="9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事務局長は、会長を助け業務を遂行します。</w:t>
      </w:r>
    </w:p>
    <w:p w14:paraId="3B5D50E0" w14:textId="77777777" w:rsidR="00D95893" w:rsidRPr="0083114C" w:rsidRDefault="00D95893" w:rsidP="00D95893">
      <w:pPr>
        <w:pStyle w:val="a3"/>
        <w:numPr>
          <w:ilvl w:val="0"/>
          <w:numId w:val="9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事務局次長は、事務局長を補佐し事務局長に事故ある場合は業務を代行します。</w:t>
      </w:r>
    </w:p>
    <w:p w14:paraId="05F46F4E" w14:textId="77777777" w:rsidR="00D95893" w:rsidRPr="0083114C" w:rsidRDefault="00D95893" w:rsidP="00D95893">
      <w:pPr>
        <w:pStyle w:val="a3"/>
        <w:numPr>
          <w:ilvl w:val="0"/>
          <w:numId w:val="9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幹事は、幹事会の意思統一に基づき、会の運営や所属地区協議会の活動推進にあたります。</w:t>
      </w:r>
    </w:p>
    <w:p w14:paraId="0D5EB338" w14:textId="281E84AD" w:rsidR="00D95893" w:rsidRPr="0083114C" w:rsidRDefault="00D95893" w:rsidP="00D95893">
      <w:pPr>
        <w:ind w:left="43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６．会計監査は、会の会計を監査し</w:t>
      </w:r>
      <w:r w:rsidR="00B76806" w:rsidRPr="0083114C">
        <w:rPr>
          <w:rFonts w:hint="eastAsia"/>
          <w:color w:val="000000" w:themeColor="text1"/>
          <w:sz w:val="22"/>
        </w:rPr>
        <w:t>総会において報告し</w:t>
      </w:r>
      <w:r w:rsidRPr="0083114C">
        <w:rPr>
          <w:rFonts w:hint="eastAsia"/>
          <w:color w:val="000000" w:themeColor="text1"/>
          <w:sz w:val="22"/>
        </w:rPr>
        <w:t>ます。</w:t>
      </w:r>
    </w:p>
    <w:p w14:paraId="66CEA84F" w14:textId="77777777" w:rsidR="00D95893" w:rsidRPr="0083114C" w:rsidRDefault="00D95893" w:rsidP="00D95893">
      <w:pPr>
        <w:rPr>
          <w:color w:val="000000" w:themeColor="text1"/>
          <w:sz w:val="22"/>
        </w:rPr>
      </w:pPr>
    </w:p>
    <w:p w14:paraId="211BC594" w14:textId="3FFA795F" w:rsidR="00D95893" w:rsidRPr="0083114C" w:rsidRDefault="00D95893" w:rsidP="00D95893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  <w:u w:color="FF0000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  <w:u w:color="FF0000"/>
        </w:rPr>
        <w:t>13</w:t>
      </w:r>
      <w:r w:rsidRPr="0083114C">
        <w:rPr>
          <w:rFonts w:hint="eastAsia"/>
          <w:b/>
          <w:bCs/>
          <w:color w:val="000000" w:themeColor="text1"/>
          <w:sz w:val="22"/>
          <w:u w:color="FF0000"/>
        </w:rPr>
        <w:t>条</w:t>
      </w:r>
      <w:r w:rsidRPr="0083114C">
        <w:rPr>
          <w:rFonts w:hint="eastAsia"/>
          <w:color w:val="000000" w:themeColor="text1"/>
          <w:sz w:val="22"/>
        </w:rPr>
        <w:t>（顧問）</w:t>
      </w:r>
    </w:p>
    <w:p w14:paraId="4177814D" w14:textId="77777777" w:rsidR="00D95893" w:rsidRPr="0083114C" w:rsidRDefault="00D95893" w:rsidP="00D95893">
      <w:pPr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この会に、総会の承認を得て顧問をおくことができます。</w:t>
      </w:r>
    </w:p>
    <w:p w14:paraId="7E1A0E21" w14:textId="77777777" w:rsidR="00D95893" w:rsidRPr="0083114C" w:rsidRDefault="00D95893" w:rsidP="001305EF">
      <w:pPr>
        <w:rPr>
          <w:color w:val="000000" w:themeColor="text1"/>
          <w:sz w:val="22"/>
        </w:rPr>
      </w:pPr>
    </w:p>
    <w:bookmarkEnd w:id="3"/>
    <w:p w14:paraId="2AFD026E" w14:textId="02D661D8" w:rsidR="00532728" w:rsidRPr="0083114C" w:rsidRDefault="00532728" w:rsidP="00532728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14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</w:t>
      </w:r>
      <w:r w:rsidR="001B0A1F" w:rsidRPr="0083114C">
        <w:rPr>
          <w:rFonts w:hint="eastAsia"/>
          <w:color w:val="000000" w:themeColor="text1"/>
          <w:sz w:val="22"/>
        </w:rPr>
        <w:t>経費および</w:t>
      </w:r>
      <w:r w:rsidRPr="0083114C">
        <w:rPr>
          <w:rFonts w:hint="eastAsia"/>
          <w:color w:val="000000" w:themeColor="text1"/>
          <w:sz w:val="22"/>
        </w:rPr>
        <w:t>会費）</w:t>
      </w:r>
    </w:p>
    <w:p w14:paraId="4752F43A" w14:textId="0BAD7721" w:rsidR="00532728" w:rsidRPr="0083114C" w:rsidRDefault="00532728" w:rsidP="00532728">
      <w:pPr>
        <w:pStyle w:val="a3"/>
        <w:numPr>
          <w:ilvl w:val="0"/>
          <w:numId w:val="13"/>
        </w:numPr>
        <w:ind w:leftChars="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この会の経費は、会費・助成金・寄付金・その他で</w:t>
      </w:r>
      <w:r w:rsidR="001B0A1F" w:rsidRPr="0083114C">
        <w:rPr>
          <w:rFonts w:hint="eastAsia"/>
          <w:color w:val="000000" w:themeColor="text1"/>
          <w:sz w:val="22"/>
        </w:rPr>
        <w:t>賄い</w:t>
      </w:r>
      <w:r w:rsidRPr="0083114C">
        <w:rPr>
          <w:rFonts w:hint="eastAsia"/>
          <w:color w:val="000000" w:themeColor="text1"/>
          <w:sz w:val="22"/>
        </w:rPr>
        <w:t>ます。</w:t>
      </w:r>
    </w:p>
    <w:p w14:paraId="45FE9E08" w14:textId="77777777" w:rsidR="00505CD0" w:rsidRPr="0083114C" w:rsidRDefault="00505CD0" w:rsidP="00132038">
      <w:pPr>
        <w:ind w:left="43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２．地区協議会の経費については、毎年総会で決定し交付します。</w:t>
      </w:r>
    </w:p>
    <w:p w14:paraId="5267C302" w14:textId="77777777" w:rsidR="001E21CB" w:rsidRDefault="00417665" w:rsidP="006C201D">
      <w:pPr>
        <w:ind w:left="435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３．</w:t>
      </w:r>
      <w:r w:rsidR="00532728" w:rsidRPr="0083114C">
        <w:rPr>
          <w:rFonts w:hint="eastAsia"/>
          <w:color w:val="000000" w:themeColor="text1"/>
          <w:sz w:val="22"/>
        </w:rPr>
        <w:t>この会の会費は、年額２，４００円とします。</w:t>
      </w:r>
    </w:p>
    <w:p w14:paraId="54702CBC" w14:textId="1C6CE638" w:rsidR="00532728" w:rsidRPr="0083114C" w:rsidRDefault="00532728" w:rsidP="006C201D">
      <w:pPr>
        <w:ind w:left="435"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但し、年度</w:t>
      </w:r>
      <w:r w:rsidR="001B0A1F" w:rsidRPr="0083114C">
        <w:rPr>
          <w:rFonts w:hint="eastAsia"/>
          <w:color w:val="000000" w:themeColor="text1"/>
          <w:sz w:val="22"/>
        </w:rPr>
        <w:t>（会計年度）</w:t>
      </w:r>
      <w:r w:rsidRPr="0083114C">
        <w:rPr>
          <w:rFonts w:hint="eastAsia"/>
          <w:color w:val="000000" w:themeColor="text1"/>
          <w:sz w:val="22"/>
        </w:rPr>
        <w:t>途中での入会者は</w:t>
      </w:r>
      <w:r w:rsidR="001E21CB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加入年度分は免除します。</w:t>
      </w:r>
    </w:p>
    <w:p w14:paraId="6947C320" w14:textId="77777777" w:rsidR="006C201D" w:rsidRPr="0083114C" w:rsidRDefault="00417665" w:rsidP="00417665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４．</w:t>
      </w:r>
      <w:r w:rsidR="006C201D" w:rsidRPr="0083114C">
        <w:rPr>
          <w:rFonts w:hint="eastAsia"/>
          <w:color w:val="000000" w:themeColor="text1"/>
          <w:sz w:val="22"/>
        </w:rPr>
        <w:t>２０１１年９月３０日現在で８０歳以上（１９３０年９月３０日以前生まれ）</w:t>
      </w:r>
    </w:p>
    <w:p w14:paraId="6FF6278C" w14:textId="77777777" w:rsidR="006C201D" w:rsidRPr="0083114C" w:rsidRDefault="006C201D" w:rsidP="00FE5AD9">
      <w:pPr>
        <w:ind w:firstLineChars="400" w:firstLine="88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の</w:t>
      </w:r>
      <w:r w:rsidR="00FE5AD9" w:rsidRPr="0083114C">
        <w:rPr>
          <w:rFonts w:hint="eastAsia"/>
          <w:color w:val="000000" w:themeColor="text1"/>
          <w:sz w:val="22"/>
        </w:rPr>
        <w:t>会員は、引き続き第３項の会費を免除します。</w:t>
      </w:r>
    </w:p>
    <w:p w14:paraId="6E711610" w14:textId="262B3A79" w:rsidR="00532728" w:rsidRPr="0083114C" w:rsidRDefault="00FE5AD9" w:rsidP="006C201D">
      <w:pPr>
        <w:ind w:firstLineChars="1500" w:firstLine="330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【第１２回</w:t>
      </w:r>
      <w:r w:rsidR="006C201D" w:rsidRPr="0083114C">
        <w:rPr>
          <w:rFonts w:hint="eastAsia"/>
          <w:color w:val="000000" w:themeColor="text1"/>
          <w:sz w:val="22"/>
        </w:rPr>
        <w:t>定期</w:t>
      </w:r>
      <w:r w:rsidRPr="0083114C">
        <w:rPr>
          <w:rFonts w:hint="eastAsia"/>
          <w:color w:val="000000" w:themeColor="text1"/>
          <w:sz w:val="22"/>
        </w:rPr>
        <w:t>総会（2010.10.15）決定に基づく対応】</w:t>
      </w:r>
    </w:p>
    <w:p w14:paraId="11C4C950" w14:textId="77777777" w:rsidR="008F42E3" w:rsidRPr="0083114C" w:rsidRDefault="008F42E3" w:rsidP="008F42E3">
      <w:pPr>
        <w:rPr>
          <w:color w:val="000000" w:themeColor="text1"/>
          <w:sz w:val="22"/>
        </w:rPr>
      </w:pPr>
    </w:p>
    <w:p w14:paraId="04307EB7" w14:textId="7811EC09" w:rsidR="00132038" w:rsidRPr="0083114C" w:rsidRDefault="00132038" w:rsidP="008F42E3">
      <w:pPr>
        <w:rPr>
          <w:color w:val="000000" w:themeColor="text1"/>
          <w:sz w:val="22"/>
        </w:rPr>
      </w:pPr>
      <w:bookmarkStart w:id="4" w:name="_Hlk138513629"/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15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（会計年度）</w:t>
      </w:r>
    </w:p>
    <w:p w14:paraId="5379F4DE" w14:textId="77777777" w:rsidR="00132038" w:rsidRPr="0083114C" w:rsidRDefault="00132038" w:rsidP="008F42E3">
      <w:pPr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この会の会計年度は、毎年１０月１日から翌年９月３０日までとします。</w:t>
      </w:r>
    </w:p>
    <w:bookmarkEnd w:id="4"/>
    <w:p w14:paraId="38E20080" w14:textId="77777777" w:rsidR="00AD3C16" w:rsidRPr="0083114C" w:rsidRDefault="00AD3C16" w:rsidP="008F42E3">
      <w:pPr>
        <w:rPr>
          <w:color w:val="000000" w:themeColor="text1"/>
          <w:sz w:val="22"/>
        </w:rPr>
      </w:pPr>
    </w:p>
    <w:p w14:paraId="402C270D" w14:textId="5853915E" w:rsidR="00AD3C16" w:rsidRPr="0083114C" w:rsidRDefault="00AD3C16" w:rsidP="00AD3C16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16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（決算）</w:t>
      </w:r>
    </w:p>
    <w:p w14:paraId="78E2E9C6" w14:textId="11C3025F" w:rsidR="00AD3C16" w:rsidRPr="0083114C" w:rsidRDefault="00AD3C16" w:rsidP="00AD3C16">
      <w:pPr>
        <w:ind w:left="220" w:hangingChars="100" w:hanging="22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会計は、毎年度ごとに決算を行い</w:t>
      </w:r>
      <w:r w:rsidR="00417665" w:rsidRPr="0083114C">
        <w:rPr>
          <w:rFonts w:hint="eastAsia"/>
          <w:color w:val="000000" w:themeColor="text1"/>
          <w:sz w:val="22"/>
        </w:rPr>
        <w:t>、</w:t>
      </w:r>
      <w:r w:rsidRPr="0083114C">
        <w:rPr>
          <w:rFonts w:hint="eastAsia"/>
          <w:color w:val="000000" w:themeColor="text1"/>
          <w:sz w:val="22"/>
        </w:rPr>
        <w:t>会計監査を</w:t>
      </w:r>
      <w:r w:rsidR="00417665" w:rsidRPr="0083114C">
        <w:rPr>
          <w:rFonts w:hint="eastAsia"/>
          <w:color w:val="000000" w:themeColor="text1"/>
          <w:sz w:val="22"/>
        </w:rPr>
        <w:t>経て</w:t>
      </w:r>
      <w:r w:rsidRPr="0083114C">
        <w:rPr>
          <w:rFonts w:hint="eastAsia"/>
          <w:color w:val="000000" w:themeColor="text1"/>
          <w:sz w:val="22"/>
        </w:rPr>
        <w:t>総会の承認を得なければなりません。</w:t>
      </w:r>
    </w:p>
    <w:p w14:paraId="7BD4E460" w14:textId="77777777" w:rsidR="00AD3C16" w:rsidRPr="0083114C" w:rsidRDefault="00AD3C16" w:rsidP="008F42E3">
      <w:pPr>
        <w:rPr>
          <w:color w:val="000000" w:themeColor="text1"/>
          <w:sz w:val="22"/>
        </w:rPr>
      </w:pPr>
    </w:p>
    <w:p w14:paraId="43D4AFA7" w14:textId="6B7AA619" w:rsidR="00474032" w:rsidRPr="0083114C" w:rsidRDefault="00474032" w:rsidP="00474032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17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（会則の準用）</w:t>
      </w:r>
    </w:p>
    <w:p w14:paraId="5163809E" w14:textId="26FC9C92" w:rsidR="00474032" w:rsidRPr="0083114C" w:rsidRDefault="00474032" w:rsidP="00474032">
      <w:pPr>
        <w:ind w:firstLineChars="200" w:firstLine="440"/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>この会則に定めていない事項については、</w:t>
      </w:r>
      <w:r w:rsidR="00EA3BEC" w:rsidRPr="0083114C">
        <w:rPr>
          <w:rFonts w:hint="eastAsia"/>
          <w:color w:val="000000" w:themeColor="text1"/>
          <w:sz w:val="22"/>
        </w:rPr>
        <w:t>中央協議会</w:t>
      </w:r>
      <w:r w:rsidRPr="0083114C">
        <w:rPr>
          <w:rFonts w:hint="eastAsia"/>
          <w:color w:val="000000" w:themeColor="text1"/>
          <w:sz w:val="22"/>
        </w:rPr>
        <w:t>の会則を準用します。</w:t>
      </w:r>
    </w:p>
    <w:p w14:paraId="7DECDF05" w14:textId="566E6D1F" w:rsidR="002517C0" w:rsidRPr="0083114C" w:rsidRDefault="002517C0" w:rsidP="002517C0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lastRenderedPageBreak/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18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（会則の</w:t>
      </w:r>
      <w:r w:rsidR="006C201D" w:rsidRPr="0083114C">
        <w:rPr>
          <w:rFonts w:hint="eastAsia"/>
          <w:color w:val="000000" w:themeColor="text1"/>
          <w:sz w:val="22"/>
        </w:rPr>
        <w:t>改正</w:t>
      </w:r>
      <w:r w:rsidRPr="0083114C">
        <w:rPr>
          <w:rFonts w:hint="eastAsia"/>
          <w:color w:val="000000" w:themeColor="text1"/>
          <w:sz w:val="22"/>
        </w:rPr>
        <w:t>）</w:t>
      </w:r>
    </w:p>
    <w:p w14:paraId="0334B2B0" w14:textId="31BEB235" w:rsidR="002517C0" w:rsidRPr="0083114C" w:rsidRDefault="002517C0" w:rsidP="002517C0">
      <w:pPr>
        <w:rPr>
          <w:color w:val="000000" w:themeColor="text1"/>
          <w:sz w:val="22"/>
        </w:rPr>
      </w:pPr>
      <w:r w:rsidRPr="0083114C">
        <w:rPr>
          <w:rFonts w:hint="eastAsia"/>
          <w:color w:val="000000" w:themeColor="text1"/>
          <w:sz w:val="22"/>
        </w:rPr>
        <w:t xml:space="preserve">　　この会則の</w:t>
      </w:r>
      <w:r w:rsidR="006C201D" w:rsidRPr="0083114C">
        <w:rPr>
          <w:rFonts w:hint="eastAsia"/>
          <w:color w:val="000000" w:themeColor="text1"/>
          <w:sz w:val="22"/>
        </w:rPr>
        <w:t>改正</w:t>
      </w:r>
      <w:r w:rsidRPr="0083114C">
        <w:rPr>
          <w:rFonts w:hint="eastAsia"/>
          <w:color w:val="000000" w:themeColor="text1"/>
          <w:sz w:val="22"/>
        </w:rPr>
        <w:t>は、総会で</w:t>
      </w:r>
      <w:r w:rsidR="00A76521" w:rsidRPr="0083114C">
        <w:rPr>
          <w:rFonts w:hint="eastAsia"/>
          <w:color w:val="000000" w:themeColor="text1"/>
          <w:sz w:val="22"/>
        </w:rPr>
        <w:t>出席代議員の</w:t>
      </w:r>
      <w:r w:rsidRPr="0083114C">
        <w:rPr>
          <w:rFonts w:hint="eastAsia"/>
          <w:color w:val="000000" w:themeColor="text1"/>
          <w:sz w:val="22"/>
        </w:rPr>
        <w:t>３分の２以上の賛成を必要とします。</w:t>
      </w:r>
    </w:p>
    <w:p w14:paraId="27416F9E" w14:textId="77777777" w:rsidR="002517C0" w:rsidRPr="0083114C" w:rsidRDefault="002517C0" w:rsidP="008F42E3">
      <w:pPr>
        <w:rPr>
          <w:color w:val="000000" w:themeColor="text1"/>
          <w:sz w:val="22"/>
        </w:rPr>
      </w:pPr>
    </w:p>
    <w:p w14:paraId="6CBBE68D" w14:textId="1AE515A2" w:rsidR="002517C0" w:rsidRPr="0083114C" w:rsidRDefault="002517C0" w:rsidP="002517C0">
      <w:pPr>
        <w:rPr>
          <w:color w:val="000000" w:themeColor="text1"/>
          <w:sz w:val="22"/>
        </w:rPr>
      </w:pPr>
      <w:r w:rsidRPr="0083114C">
        <w:rPr>
          <w:rFonts w:hint="eastAsia"/>
          <w:b/>
          <w:bCs/>
          <w:color w:val="000000" w:themeColor="text1"/>
          <w:sz w:val="22"/>
        </w:rPr>
        <w:t>第</w:t>
      </w:r>
      <w:r w:rsidR="0083114C" w:rsidRPr="0083114C">
        <w:rPr>
          <w:rFonts w:hint="eastAsia"/>
          <w:b/>
          <w:bCs/>
          <w:color w:val="000000" w:themeColor="text1"/>
          <w:sz w:val="22"/>
        </w:rPr>
        <w:t>19</w:t>
      </w:r>
      <w:r w:rsidRPr="0083114C">
        <w:rPr>
          <w:rFonts w:hint="eastAsia"/>
          <w:b/>
          <w:bCs/>
          <w:color w:val="000000" w:themeColor="text1"/>
          <w:sz w:val="22"/>
        </w:rPr>
        <w:t>条</w:t>
      </w:r>
      <w:r w:rsidRPr="0083114C">
        <w:rPr>
          <w:rFonts w:hint="eastAsia"/>
          <w:color w:val="000000" w:themeColor="text1"/>
          <w:sz w:val="22"/>
        </w:rPr>
        <w:t>（会則の施行）</w:t>
      </w:r>
    </w:p>
    <w:p w14:paraId="7F88963F" w14:textId="77777777" w:rsidR="002517C0" w:rsidRPr="00F42E49" w:rsidRDefault="002517C0" w:rsidP="002517C0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>この会則は、１９７５年３月３０日より実施します。</w:t>
      </w:r>
    </w:p>
    <w:p w14:paraId="4A15ABAB" w14:textId="0EC887B8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bookmarkStart w:id="5" w:name="_Hlk151302323"/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２．この会則は、１９９０年７月１５日より一部改正実施します。</w:t>
      </w:r>
    </w:p>
    <w:bookmarkEnd w:id="5"/>
    <w:p w14:paraId="40422120" w14:textId="6135AB7E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３．この会則は、１９９２年１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0264AF5F" w14:textId="49568A98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．この会則は、１９９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6BA88469" w14:textId="4FB14666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．この会則は、１９９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3AEC9321" w14:textId="71DF1D55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２００２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599B58BE" w14:textId="11C78865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２００３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6DEF44D4" w14:textId="7B5EB2DA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２００４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0F306D88" w14:textId="0F53A3CB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２００６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１７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09C8CAFA" w14:textId="035AF655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10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月１５日より一部改正実施します。</w:t>
      </w:r>
    </w:p>
    <w:p w14:paraId="7EFB03C6" w14:textId="701C188A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11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２０１３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2DB18D7F" w14:textId="792C1BA7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12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２０２１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月１５日より一部改正実施します。</w:t>
      </w:r>
    </w:p>
    <w:p w14:paraId="2C280D6E" w14:textId="48737BAE" w:rsidR="008F08E4" w:rsidRPr="00F42E49" w:rsidRDefault="008F08E4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13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．この会則は、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２０２３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年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月</w:t>
      </w:r>
      <w:r w:rsidR="00FF4F64" w:rsidRPr="00F42E49">
        <w:rPr>
          <w:rFonts w:asciiTheme="minorEastAsia" w:hAnsiTheme="minorEastAsia" w:hint="eastAsia"/>
          <w:color w:val="000000" w:themeColor="text1"/>
          <w:sz w:val="22"/>
        </w:rPr>
        <w:t>１６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日より一部改正実施します。</w:t>
      </w:r>
    </w:p>
    <w:p w14:paraId="1BC316AB" w14:textId="14A64127" w:rsidR="008F08E4" w:rsidRPr="00F42E49" w:rsidRDefault="00F42E49" w:rsidP="008F08E4">
      <w:pPr>
        <w:rPr>
          <w:rFonts w:asciiTheme="minorEastAsia" w:hAnsiTheme="minorEastAsia"/>
          <w:color w:val="000000" w:themeColor="text1"/>
          <w:sz w:val="22"/>
        </w:rPr>
      </w:pPr>
      <w:r w:rsidRPr="00F42E49">
        <w:rPr>
          <w:rFonts w:asciiTheme="minorEastAsia" w:hAnsiTheme="minorEastAsia" w:hint="eastAsia"/>
          <w:color w:val="000000" w:themeColor="text1"/>
          <w:sz w:val="22"/>
        </w:rPr>
        <w:t xml:space="preserve">　　14</w:t>
      </w:r>
      <w:r w:rsidR="003A74E6">
        <w:rPr>
          <w:rFonts w:asciiTheme="minorEastAsia" w:hAnsiTheme="minorEastAsia" w:hint="eastAsia"/>
          <w:color w:val="000000" w:themeColor="text1"/>
          <w:sz w:val="22"/>
        </w:rPr>
        <w:t>．</w:t>
      </w:r>
      <w:r w:rsidRPr="00F42E49">
        <w:rPr>
          <w:rFonts w:asciiTheme="minorEastAsia" w:hAnsiTheme="minorEastAsia" w:hint="eastAsia"/>
          <w:color w:val="000000" w:themeColor="text1"/>
          <w:sz w:val="22"/>
        </w:rPr>
        <w:t>この会則は、２０２５年１０月１６日より一部改正実施します。</w:t>
      </w:r>
    </w:p>
    <w:sectPr w:rsidR="008F08E4" w:rsidRPr="00F42E49" w:rsidSect="0061269E">
      <w:footerReference w:type="default" r:id="rId8"/>
      <w:pgSz w:w="11907" w:h="16840" w:code="9"/>
      <w:pgMar w:top="851" w:right="1701" w:bottom="851" w:left="1701" w:header="851" w:footer="284" w:gutter="0"/>
      <w:pgNumType w:fmt="numberInDash"/>
      <w:cols w:space="425"/>
      <w:docGrid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8C64" w14:textId="77777777" w:rsidR="003073C1" w:rsidRDefault="003073C1" w:rsidP="00007996">
      <w:r>
        <w:separator/>
      </w:r>
    </w:p>
  </w:endnote>
  <w:endnote w:type="continuationSeparator" w:id="0">
    <w:p w14:paraId="4E103BFB" w14:textId="77777777" w:rsidR="003073C1" w:rsidRDefault="003073C1" w:rsidP="0000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559923"/>
      <w:docPartObj>
        <w:docPartGallery w:val="Page Numbers (Bottom of Page)"/>
        <w:docPartUnique/>
      </w:docPartObj>
    </w:sdtPr>
    <w:sdtEndPr/>
    <w:sdtContent>
      <w:p w14:paraId="50465364" w14:textId="48581945" w:rsidR="00007996" w:rsidRDefault="000079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C7F1C3" w14:textId="77777777" w:rsidR="00007996" w:rsidRDefault="00007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DE8A" w14:textId="77777777" w:rsidR="003073C1" w:rsidRDefault="003073C1" w:rsidP="00007996">
      <w:r>
        <w:separator/>
      </w:r>
    </w:p>
  </w:footnote>
  <w:footnote w:type="continuationSeparator" w:id="0">
    <w:p w14:paraId="79B1BE60" w14:textId="77777777" w:rsidR="003073C1" w:rsidRDefault="003073C1" w:rsidP="0000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794"/>
    <w:multiLevelType w:val="hybridMultilevel"/>
    <w:tmpl w:val="E4DC79CA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" w15:restartNumberingAfterBreak="0">
    <w:nsid w:val="14FB0C94"/>
    <w:multiLevelType w:val="hybridMultilevel"/>
    <w:tmpl w:val="A9E650CA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2" w15:restartNumberingAfterBreak="0">
    <w:nsid w:val="20A74D82"/>
    <w:multiLevelType w:val="hybridMultilevel"/>
    <w:tmpl w:val="764255BC"/>
    <w:lvl w:ilvl="0" w:tplc="08C0188E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2216709C"/>
    <w:multiLevelType w:val="hybridMultilevel"/>
    <w:tmpl w:val="DE8ADDA8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29537E49"/>
    <w:multiLevelType w:val="hybridMultilevel"/>
    <w:tmpl w:val="172EA0FE"/>
    <w:lvl w:ilvl="0" w:tplc="FFFFFFFF">
      <w:start w:val="1"/>
      <w:numFmt w:val="decimalFullWidth"/>
      <w:lvlText w:val="%1．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2D3D3FF1"/>
    <w:multiLevelType w:val="hybridMultilevel"/>
    <w:tmpl w:val="3CA8726E"/>
    <w:lvl w:ilvl="0" w:tplc="A1769F1A">
      <w:start w:val="1"/>
      <w:numFmt w:val="decimalFullWidth"/>
      <w:lvlText w:val="%1．"/>
      <w:lvlJc w:val="left"/>
      <w:pPr>
        <w:ind w:left="10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6" w15:restartNumberingAfterBreak="0">
    <w:nsid w:val="2D9E4B31"/>
    <w:multiLevelType w:val="hybridMultilevel"/>
    <w:tmpl w:val="A9D4AB48"/>
    <w:lvl w:ilvl="0" w:tplc="8BD87304">
      <w:start w:val="1"/>
      <w:numFmt w:val="decimalFullWidth"/>
      <w:lvlText w:val="%1．"/>
      <w:lvlJc w:val="left"/>
      <w:pPr>
        <w:ind w:left="885" w:hanging="45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7" w15:restartNumberingAfterBreak="0">
    <w:nsid w:val="30864BD0"/>
    <w:multiLevelType w:val="hybridMultilevel"/>
    <w:tmpl w:val="DE8ADDA8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8" w15:restartNumberingAfterBreak="0">
    <w:nsid w:val="31F41932"/>
    <w:multiLevelType w:val="hybridMultilevel"/>
    <w:tmpl w:val="E4DC79CA"/>
    <w:lvl w:ilvl="0" w:tplc="6FE4F12C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9" w15:restartNumberingAfterBreak="0">
    <w:nsid w:val="398C64A0"/>
    <w:multiLevelType w:val="hybridMultilevel"/>
    <w:tmpl w:val="172EA0FE"/>
    <w:lvl w:ilvl="0" w:tplc="D90AF0C8">
      <w:start w:val="1"/>
      <w:numFmt w:val="decimalFullWidth"/>
      <w:lvlText w:val="%1．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3C1E7FF9"/>
    <w:multiLevelType w:val="hybridMultilevel"/>
    <w:tmpl w:val="A9E650CA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1" w15:restartNumberingAfterBreak="0">
    <w:nsid w:val="3D1B00E0"/>
    <w:multiLevelType w:val="hybridMultilevel"/>
    <w:tmpl w:val="8C0AD6BC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2" w15:restartNumberingAfterBreak="0">
    <w:nsid w:val="3EDE019B"/>
    <w:multiLevelType w:val="hybridMultilevel"/>
    <w:tmpl w:val="3CA8726E"/>
    <w:lvl w:ilvl="0" w:tplc="FFFFFFFF">
      <w:start w:val="1"/>
      <w:numFmt w:val="decimalFullWidth"/>
      <w:lvlText w:val="%1．"/>
      <w:lvlJc w:val="left"/>
      <w:pPr>
        <w:ind w:left="109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965" w:hanging="440"/>
      </w:pPr>
    </w:lvl>
    <w:lvl w:ilvl="3" w:tplc="FFFFFFFF" w:tentative="1">
      <w:start w:val="1"/>
      <w:numFmt w:val="decimal"/>
      <w:lvlText w:val="%4."/>
      <w:lvlJc w:val="left"/>
      <w:pPr>
        <w:ind w:left="2405" w:hanging="440"/>
      </w:pPr>
    </w:lvl>
    <w:lvl w:ilvl="4" w:tplc="FFFFFFFF" w:tentative="1">
      <w:start w:val="1"/>
      <w:numFmt w:val="aiueoFullWidth"/>
      <w:lvlText w:val="(%5)"/>
      <w:lvlJc w:val="left"/>
      <w:pPr>
        <w:ind w:left="2845" w:hanging="440"/>
      </w:pPr>
    </w:lvl>
    <w:lvl w:ilvl="5" w:tplc="FFFFFFFF" w:tentative="1">
      <w:start w:val="1"/>
      <w:numFmt w:val="decimalEnclosedCircle"/>
      <w:lvlText w:val="%6"/>
      <w:lvlJc w:val="left"/>
      <w:pPr>
        <w:ind w:left="3285" w:hanging="440"/>
      </w:pPr>
    </w:lvl>
    <w:lvl w:ilvl="6" w:tplc="FFFFFFFF" w:tentative="1">
      <w:start w:val="1"/>
      <w:numFmt w:val="decimal"/>
      <w:lvlText w:val="%7."/>
      <w:lvlJc w:val="left"/>
      <w:pPr>
        <w:ind w:left="3725" w:hanging="440"/>
      </w:pPr>
    </w:lvl>
    <w:lvl w:ilvl="7" w:tplc="FFFFFFFF" w:tentative="1">
      <w:start w:val="1"/>
      <w:numFmt w:val="aiueoFullWidth"/>
      <w:lvlText w:val="(%8)"/>
      <w:lvlJc w:val="left"/>
      <w:pPr>
        <w:ind w:left="41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13" w15:restartNumberingAfterBreak="0">
    <w:nsid w:val="4DBF5E50"/>
    <w:multiLevelType w:val="hybridMultilevel"/>
    <w:tmpl w:val="DE8ADDA8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4" w15:restartNumberingAfterBreak="0">
    <w:nsid w:val="710A637A"/>
    <w:multiLevelType w:val="hybridMultilevel"/>
    <w:tmpl w:val="B650B166"/>
    <w:lvl w:ilvl="0" w:tplc="4E7C5C4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2014E37"/>
    <w:multiLevelType w:val="hybridMultilevel"/>
    <w:tmpl w:val="A9E650CA"/>
    <w:lvl w:ilvl="0" w:tplc="FFFFFFFF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6" w15:restartNumberingAfterBreak="0">
    <w:nsid w:val="776E0A1A"/>
    <w:multiLevelType w:val="hybridMultilevel"/>
    <w:tmpl w:val="B1F82CEE"/>
    <w:lvl w:ilvl="0" w:tplc="FFFFFFFF">
      <w:start w:val="1"/>
      <w:numFmt w:val="decimalFullWidth"/>
      <w:lvlText w:val="%1．"/>
      <w:lvlJc w:val="left"/>
      <w:pPr>
        <w:ind w:left="675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7" w15:restartNumberingAfterBreak="0">
    <w:nsid w:val="7E59640F"/>
    <w:multiLevelType w:val="hybridMultilevel"/>
    <w:tmpl w:val="898AD77E"/>
    <w:lvl w:ilvl="0" w:tplc="A03C9014">
      <w:start w:val="1"/>
      <w:numFmt w:val="decimalFullWidth"/>
      <w:lvlText w:val="%1．"/>
      <w:lvlJc w:val="left"/>
      <w:pPr>
        <w:ind w:left="675" w:hanging="45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694497752">
    <w:abstractNumId w:val="9"/>
  </w:num>
  <w:num w:numId="2" w16cid:durableId="1225484800">
    <w:abstractNumId w:val="16"/>
  </w:num>
  <w:num w:numId="3" w16cid:durableId="309209573">
    <w:abstractNumId w:val="4"/>
  </w:num>
  <w:num w:numId="4" w16cid:durableId="1829857798">
    <w:abstractNumId w:val="17"/>
  </w:num>
  <w:num w:numId="5" w16cid:durableId="82116726">
    <w:abstractNumId w:val="5"/>
  </w:num>
  <w:num w:numId="6" w16cid:durableId="935021409">
    <w:abstractNumId w:val="12"/>
  </w:num>
  <w:num w:numId="7" w16cid:durableId="923341105">
    <w:abstractNumId w:val="8"/>
  </w:num>
  <w:num w:numId="8" w16cid:durableId="991525086">
    <w:abstractNumId w:val="0"/>
  </w:num>
  <w:num w:numId="9" w16cid:durableId="1466699265">
    <w:abstractNumId w:val="6"/>
  </w:num>
  <w:num w:numId="10" w16cid:durableId="1485584482">
    <w:abstractNumId w:val="15"/>
  </w:num>
  <w:num w:numId="11" w16cid:durableId="1150755872">
    <w:abstractNumId w:val="11"/>
  </w:num>
  <w:num w:numId="12" w16cid:durableId="1457679585">
    <w:abstractNumId w:val="10"/>
  </w:num>
  <w:num w:numId="13" w16cid:durableId="886573987">
    <w:abstractNumId w:val="1"/>
  </w:num>
  <w:num w:numId="14" w16cid:durableId="1393188335">
    <w:abstractNumId w:val="13"/>
  </w:num>
  <w:num w:numId="15" w16cid:durableId="1652828962">
    <w:abstractNumId w:val="3"/>
  </w:num>
  <w:num w:numId="16" w16cid:durableId="1018627200">
    <w:abstractNumId w:val="7"/>
  </w:num>
  <w:num w:numId="17" w16cid:durableId="389697288">
    <w:abstractNumId w:val="14"/>
  </w:num>
  <w:num w:numId="18" w16cid:durableId="110265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2B"/>
    <w:rsid w:val="00007996"/>
    <w:rsid w:val="000416CC"/>
    <w:rsid w:val="00061171"/>
    <w:rsid w:val="001000ED"/>
    <w:rsid w:val="00100C2E"/>
    <w:rsid w:val="00102AA9"/>
    <w:rsid w:val="00112B99"/>
    <w:rsid w:val="001305EF"/>
    <w:rsid w:val="00132038"/>
    <w:rsid w:val="00177740"/>
    <w:rsid w:val="00182044"/>
    <w:rsid w:val="001B0A1F"/>
    <w:rsid w:val="001E21CB"/>
    <w:rsid w:val="002268B1"/>
    <w:rsid w:val="002517C0"/>
    <w:rsid w:val="002608DD"/>
    <w:rsid w:val="0028060B"/>
    <w:rsid w:val="002A2108"/>
    <w:rsid w:val="002B2F2D"/>
    <w:rsid w:val="002C59CA"/>
    <w:rsid w:val="002F0ED4"/>
    <w:rsid w:val="003073C1"/>
    <w:rsid w:val="00322DAF"/>
    <w:rsid w:val="00364734"/>
    <w:rsid w:val="0038072B"/>
    <w:rsid w:val="003A74E6"/>
    <w:rsid w:val="003A7627"/>
    <w:rsid w:val="003B10C2"/>
    <w:rsid w:val="003D22CF"/>
    <w:rsid w:val="00401BE4"/>
    <w:rsid w:val="0040454A"/>
    <w:rsid w:val="004129E1"/>
    <w:rsid w:val="00415312"/>
    <w:rsid w:val="004173B3"/>
    <w:rsid w:val="00417665"/>
    <w:rsid w:val="00422651"/>
    <w:rsid w:val="00443B3F"/>
    <w:rsid w:val="004575F9"/>
    <w:rsid w:val="00465E67"/>
    <w:rsid w:val="00474032"/>
    <w:rsid w:val="004A5B5E"/>
    <w:rsid w:val="004A692F"/>
    <w:rsid w:val="004B62C9"/>
    <w:rsid w:val="004E5E24"/>
    <w:rsid w:val="004F5DA2"/>
    <w:rsid w:val="00505CD0"/>
    <w:rsid w:val="005060C5"/>
    <w:rsid w:val="00532728"/>
    <w:rsid w:val="00563665"/>
    <w:rsid w:val="005D10B5"/>
    <w:rsid w:val="005D4B62"/>
    <w:rsid w:val="005F2B59"/>
    <w:rsid w:val="0061269E"/>
    <w:rsid w:val="00670B91"/>
    <w:rsid w:val="0068055F"/>
    <w:rsid w:val="00680E3D"/>
    <w:rsid w:val="006A0D51"/>
    <w:rsid w:val="006B6462"/>
    <w:rsid w:val="006B7260"/>
    <w:rsid w:val="006C201D"/>
    <w:rsid w:val="006E7AB0"/>
    <w:rsid w:val="006F2741"/>
    <w:rsid w:val="00703A31"/>
    <w:rsid w:val="00713A44"/>
    <w:rsid w:val="00721E27"/>
    <w:rsid w:val="007552BE"/>
    <w:rsid w:val="00756800"/>
    <w:rsid w:val="00767212"/>
    <w:rsid w:val="008212CF"/>
    <w:rsid w:val="0083114C"/>
    <w:rsid w:val="00841AE2"/>
    <w:rsid w:val="00885198"/>
    <w:rsid w:val="00887BA2"/>
    <w:rsid w:val="008B7D0C"/>
    <w:rsid w:val="008D5579"/>
    <w:rsid w:val="008F08E4"/>
    <w:rsid w:val="008F42E3"/>
    <w:rsid w:val="0094041C"/>
    <w:rsid w:val="00947BC0"/>
    <w:rsid w:val="009513B3"/>
    <w:rsid w:val="0095719C"/>
    <w:rsid w:val="00971E40"/>
    <w:rsid w:val="00991DD1"/>
    <w:rsid w:val="00997D78"/>
    <w:rsid w:val="009B6E38"/>
    <w:rsid w:val="009C2ADB"/>
    <w:rsid w:val="00A10BAC"/>
    <w:rsid w:val="00A76521"/>
    <w:rsid w:val="00AB2866"/>
    <w:rsid w:val="00AC4152"/>
    <w:rsid w:val="00AD3C16"/>
    <w:rsid w:val="00AE6254"/>
    <w:rsid w:val="00B26219"/>
    <w:rsid w:val="00B41F73"/>
    <w:rsid w:val="00B513A7"/>
    <w:rsid w:val="00B76806"/>
    <w:rsid w:val="00BA70F6"/>
    <w:rsid w:val="00BC6837"/>
    <w:rsid w:val="00BF1F4D"/>
    <w:rsid w:val="00C20250"/>
    <w:rsid w:val="00CD012E"/>
    <w:rsid w:val="00D16AEC"/>
    <w:rsid w:val="00D35B3C"/>
    <w:rsid w:val="00D45A69"/>
    <w:rsid w:val="00D80B40"/>
    <w:rsid w:val="00D95893"/>
    <w:rsid w:val="00DC03A5"/>
    <w:rsid w:val="00DC2C35"/>
    <w:rsid w:val="00E100F0"/>
    <w:rsid w:val="00E20067"/>
    <w:rsid w:val="00E35ED5"/>
    <w:rsid w:val="00E44B28"/>
    <w:rsid w:val="00EA3BEC"/>
    <w:rsid w:val="00ED0E5D"/>
    <w:rsid w:val="00F129DB"/>
    <w:rsid w:val="00F42E49"/>
    <w:rsid w:val="00F77FB3"/>
    <w:rsid w:val="00FD4019"/>
    <w:rsid w:val="00FE5AD9"/>
    <w:rsid w:val="00FE6A16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F6A9"/>
  <w15:chartTrackingRefBased/>
  <w15:docId w15:val="{479B5374-D95E-4F50-9591-59216EE4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F73"/>
    <w:pPr>
      <w:ind w:leftChars="400" w:left="840"/>
    </w:pPr>
  </w:style>
  <w:style w:type="table" w:styleId="a4">
    <w:name w:val="Table Grid"/>
    <w:basedOn w:val="a1"/>
    <w:uiPriority w:val="39"/>
    <w:rsid w:val="0036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7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996"/>
  </w:style>
  <w:style w:type="paragraph" w:styleId="a7">
    <w:name w:val="footer"/>
    <w:basedOn w:val="a"/>
    <w:link w:val="a8"/>
    <w:uiPriority w:val="99"/>
    <w:unhideWhenUsed/>
    <w:rsid w:val="00007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800D-B6EF-478C-8AAE-DC137D2D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壽</dc:creator>
  <cp:keywords/>
  <dc:description/>
  <cp:lastModifiedBy>髙橋　壽</cp:lastModifiedBy>
  <cp:revision>9</cp:revision>
  <cp:lastPrinted>2025-10-19T06:34:00Z</cp:lastPrinted>
  <dcterms:created xsi:type="dcterms:W3CDTF">2025-10-19T05:53:00Z</dcterms:created>
  <dcterms:modified xsi:type="dcterms:W3CDTF">2025-10-20T05:26:00Z</dcterms:modified>
</cp:coreProperties>
</file>